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96A" w14:textId="77777777" w:rsidR="006D139E" w:rsidRDefault="001679FF">
      <w:pPr>
        <w:spacing w:after="0" w:line="259" w:lineRule="auto"/>
        <w:ind w:left="0" w:right="275" w:firstLine="0"/>
        <w:jc w:val="center"/>
      </w:pPr>
      <w:r>
        <w:rPr>
          <w:b/>
          <w:sz w:val="32"/>
        </w:rPr>
        <w:t xml:space="preserve">Lindsay A. McCulloch </w:t>
      </w:r>
    </w:p>
    <w:p w14:paraId="20526E3D" w14:textId="77777777" w:rsidR="006D139E" w:rsidRPr="00C569A4" w:rsidRDefault="001679FF">
      <w:pPr>
        <w:spacing w:after="0" w:line="259" w:lineRule="auto"/>
        <w:ind w:right="276"/>
        <w:jc w:val="center"/>
      </w:pPr>
      <w:r w:rsidRPr="00C569A4">
        <w:rPr>
          <w:sz w:val="24"/>
        </w:rPr>
        <w:t xml:space="preserve">NOAA Climate &amp; Global Change Postdoctoral Fellow </w:t>
      </w:r>
    </w:p>
    <w:p w14:paraId="155BCEC3" w14:textId="77777777" w:rsidR="006D139E" w:rsidRPr="00C569A4" w:rsidRDefault="001679FF">
      <w:pPr>
        <w:spacing w:after="0" w:line="259" w:lineRule="auto"/>
        <w:ind w:right="276"/>
        <w:jc w:val="center"/>
      </w:pPr>
      <w:r w:rsidRPr="00C569A4">
        <w:rPr>
          <w:sz w:val="24"/>
        </w:rPr>
        <w:t>Harvard University</w:t>
      </w:r>
      <w:r w:rsidRPr="00C569A4">
        <w:rPr>
          <w:sz w:val="20"/>
        </w:rPr>
        <w:t xml:space="preserve"> </w:t>
      </w:r>
    </w:p>
    <w:p w14:paraId="715ECA89" w14:textId="77777777" w:rsidR="000F20E5" w:rsidRPr="00C569A4" w:rsidRDefault="001679FF">
      <w:pPr>
        <w:spacing w:after="5" w:line="236" w:lineRule="auto"/>
        <w:ind w:left="2547" w:right="2772" w:firstLine="0"/>
        <w:jc w:val="center"/>
        <w:rPr>
          <w:sz w:val="20"/>
        </w:rPr>
      </w:pPr>
      <w:r w:rsidRPr="00C569A4">
        <w:rPr>
          <w:sz w:val="24"/>
        </w:rPr>
        <w:t>(631) 487-1066</w:t>
      </w:r>
      <w:r w:rsidRPr="00C569A4">
        <w:rPr>
          <w:sz w:val="20"/>
        </w:rPr>
        <w:t xml:space="preserve"> </w:t>
      </w:r>
    </w:p>
    <w:p w14:paraId="7E17D5F1" w14:textId="2D8C106C" w:rsidR="006D139E" w:rsidRPr="00C569A4" w:rsidRDefault="001679FF">
      <w:pPr>
        <w:spacing w:after="5" w:line="236" w:lineRule="auto"/>
        <w:ind w:left="2547" w:right="2772" w:firstLine="0"/>
        <w:jc w:val="center"/>
      </w:pPr>
      <w:r w:rsidRPr="00C569A4">
        <w:rPr>
          <w:color w:val="0000FF"/>
          <w:sz w:val="24"/>
          <w:u w:val="single" w:color="0000FF"/>
        </w:rPr>
        <w:t>lmcculloch@fas.harvard.edu</w:t>
      </w:r>
      <w:r w:rsidRPr="00C569A4">
        <w:rPr>
          <w:sz w:val="24"/>
        </w:rPr>
        <w:t xml:space="preserve">  </w:t>
      </w:r>
    </w:p>
    <w:p w14:paraId="73778D36" w14:textId="3C4AA5FF" w:rsidR="006D139E" w:rsidRPr="00C569A4" w:rsidRDefault="001679FF">
      <w:pPr>
        <w:spacing w:after="0" w:line="259" w:lineRule="auto"/>
        <w:ind w:right="276"/>
        <w:jc w:val="center"/>
      </w:pPr>
      <w:r w:rsidRPr="00C569A4">
        <w:rPr>
          <w:sz w:val="24"/>
        </w:rPr>
        <w:t>LA</w:t>
      </w:r>
      <w:r w:rsidR="00C569A4" w:rsidRPr="00C569A4">
        <w:rPr>
          <w:sz w:val="24"/>
        </w:rPr>
        <w:t>M</w:t>
      </w:r>
      <w:r w:rsidRPr="00C569A4">
        <w:rPr>
          <w:sz w:val="24"/>
        </w:rPr>
        <w:t>c</w:t>
      </w:r>
      <w:r w:rsidR="00C569A4" w:rsidRPr="00C569A4">
        <w:rPr>
          <w:sz w:val="24"/>
        </w:rPr>
        <w:t>C</w:t>
      </w:r>
      <w:r w:rsidRPr="00C569A4">
        <w:rPr>
          <w:sz w:val="24"/>
        </w:rPr>
        <w:t xml:space="preserve">ulloch.com </w:t>
      </w:r>
      <w:r w:rsidRPr="00C569A4">
        <w:rPr>
          <w:color w:val="0260BF"/>
          <w:sz w:val="24"/>
        </w:rPr>
        <w:t xml:space="preserve"> </w:t>
      </w:r>
    </w:p>
    <w:p w14:paraId="31506462" w14:textId="0485FF65" w:rsidR="006D139E" w:rsidRDefault="001679FF" w:rsidP="00835AB3">
      <w:pPr>
        <w:spacing w:after="254" w:line="259" w:lineRule="auto"/>
        <w:ind w:left="0" w:right="0" w:firstLine="0"/>
      </w:pPr>
      <w:r>
        <w:rPr>
          <w:sz w:val="2"/>
        </w:rPr>
        <w:t xml:space="preserve"> </w:t>
      </w:r>
      <w:r w:rsidR="00835AB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9BCF9A" wp14:editId="03CD5945">
                <wp:extent cx="5953125" cy="10160"/>
                <wp:effectExtent l="0" t="0" r="0" b="0"/>
                <wp:docPr id="7340" name="Group 7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0160"/>
                          <a:chOff x="0" y="0"/>
                          <a:chExt cx="5953125" cy="10160"/>
                        </a:xfrm>
                      </wpg:grpSpPr>
                      <pic:pic xmlns:pic="http://schemas.openxmlformats.org/drawingml/2006/picture">
                        <pic:nvPicPr>
                          <pic:cNvPr id="8616" name="Picture 8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364" y="-4524"/>
                            <a:ext cx="5958841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364" y="-4524"/>
                            <a:ext cx="5958841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341C68" id="Group 7340" o:spid="_x0000_s1026" style="width:468.75pt;height:.8pt;mso-position-horizontal-relative:char;mso-position-vertical-relative:line" coordsize="59531,1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16" o:spid="_x0000_s1027" type="#_x0000_t75" style="position:absolute;left:-33;top:-45;width:59587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">
                  <v:imagedata r:id="rId5" o:title=""/>
                </v:shape>
                <v:shape id="Picture 8617" o:spid="_x0000_s1028" type="#_x0000_t75" style="position:absolute;left:-33;top:-45;width:59587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">
                  <v:imagedata r:id="rId5" o:title=""/>
                </v:shape>
                <w10:anchorlock/>
              </v:group>
            </w:pict>
          </mc:Fallback>
        </mc:AlternateContent>
      </w:r>
    </w:p>
    <w:p w14:paraId="7427D45F" w14:textId="77777777" w:rsidR="006D139E" w:rsidRDefault="001679FF" w:rsidP="00C569A4">
      <w:pPr>
        <w:pStyle w:val="Heading1"/>
        <w:ind w:left="0" w:firstLine="0"/>
      </w:pPr>
      <w:r>
        <w:rPr>
          <w:u w:val="single" w:color="000000"/>
        </w:rPr>
        <w:t>Professional Positions</w:t>
      </w:r>
      <w:r>
        <w:t xml:space="preserve"> </w:t>
      </w:r>
    </w:p>
    <w:p w14:paraId="28694971" w14:textId="77777777" w:rsidR="00835AB3" w:rsidRDefault="001679FF">
      <w:pPr>
        <w:ind w:left="-5"/>
      </w:pPr>
      <w:r>
        <w:t xml:space="preserve">2021 </w:t>
      </w:r>
      <w:r>
        <w:tab/>
        <w:t xml:space="preserve"> </w:t>
      </w:r>
      <w:r>
        <w:tab/>
        <w:t xml:space="preserve"> </w:t>
      </w:r>
      <w:r>
        <w:tab/>
        <w:t>Postdoctoral Fellow, NOAA Climate &amp; Global Change, Harvard University</w:t>
      </w:r>
    </w:p>
    <w:p w14:paraId="7EA2B2E0" w14:textId="77777777" w:rsidR="00835AB3" w:rsidRDefault="001679FF" w:rsidP="00835AB3">
      <w:pPr>
        <w:ind w:left="1440" w:firstLine="725"/>
      </w:pPr>
      <w:r>
        <w:t xml:space="preserve">Department of Organismic and Evolutionary Biology </w:t>
      </w:r>
    </w:p>
    <w:p w14:paraId="370B395F" w14:textId="0A33C1E9" w:rsidR="006D139E" w:rsidRDefault="001679FF" w:rsidP="00835AB3">
      <w:r>
        <w:t>2016 – 2021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PhD, </w:t>
      </w:r>
      <w:r>
        <w:rPr>
          <w:b/>
        </w:rPr>
        <w:t xml:space="preserve">Brown University, </w:t>
      </w:r>
      <w:r>
        <w:t xml:space="preserve">Providence, RI </w:t>
      </w:r>
    </w:p>
    <w:p w14:paraId="3C9EDB3E" w14:textId="77777777" w:rsidR="00835AB3" w:rsidRDefault="001679FF">
      <w:pPr>
        <w:ind w:left="-5" w:right="306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Department of Ecology and Evolutionary Biology 2019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M.Sc., </w:t>
      </w:r>
      <w:r>
        <w:rPr>
          <w:b/>
        </w:rPr>
        <w:t>Brown University</w:t>
      </w:r>
      <w:r>
        <w:t xml:space="preserve">, Providence, RI </w:t>
      </w:r>
    </w:p>
    <w:p w14:paraId="44A4CAE7" w14:textId="354DA4E7" w:rsidR="006D139E" w:rsidRDefault="001679FF">
      <w:pPr>
        <w:ind w:left="-5" w:right="3068"/>
      </w:pPr>
      <w:r w:rsidRPr="00835AB3">
        <w:rPr>
          <w:iCs/>
        </w:rPr>
        <w:t>2016</w:t>
      </w:r>
      <w:r>
        <w:rPr>
          <w:i/>
        </w:rPr>
        <w:t xml:space="preserve">     </w:t>
      </w:r>
      <w:r>
        <w:rPr>
          <w:i/>
        </w:rPr>
        <w:tab/>
        <w:t xml:space="preserve"> </w:t>
      </w:r>
      <w:r w:rsidR="00835AB3">
        <w:rPr>
          <w:i/>
        </w:rPr>
        <w:tab/>
      </w:r>
      <w:r w:rsidR="00835AB3">
        <w:rPr>
          <w:i/>
        </w:rPr>
        <w:tab/>
      </w:r>
      <w:r>
        <w:t xml:space="preserve">B.A. </w:t>
      </w:r>
      <w:r>
        <w:rPr>
          <w:b/>
        </w:rPr>
        <w:t>Colgate University,</w:t>
      </w:r>
      <w:r>
        <w:t xml:space="preserve"> Hamilton, NY.   </w:t>
      </w:r>
    </w:p>
    <w:p w14:paraId="0108CE26" w14:textId="77777777" w:rsidR="006D139E" w:rsidRDefault="001679FF">
      <w:pPr>
        <w:spacing w:after="0" w:line="259" w:lineRule="auto"/>
        <w:ind w:left="0" w:right="183" w:firstLine="0"/>
        <w:jc w:val="center"/>
      </w:pPr>
      <w:r>
        <w:t xml:space="preserve">Environmental Biology (Advisor: Dr. Catherine </w:t>
      </w:r>
      <w:proofErr w:type="spellStart"/>
      <w:r>
        <w:rPr>
          <w:color w:val="212121"/>
        </w:rPr>
        <w:t>Cardelús</w:t>
      </w:r>
      <w:proofErr w:type="spellEnd"/>
      <w:r>
        <w:t xml:space="preserve">)  </w:t>
      </w:r>
    </w:p>
    <w:p w14:paraId="123854F3" w14:textId="77777777" w:rsidR="00835AB3" w:rsidRDefault="001679FF">
      <w:pPr>
        <w:ind w:left="2170" w:right="3375"/>
      </w:pPr>
      <w:r>
        <w:t xml:space="preserve">Geography (Advisor: Dr. Mike </w:t>
      </w:r>
      <w:proofErr w:type="spellStart"/>
      <w:r w:rsidR="00835AB3">
        <w:t>Loranty</w:t>
      </w:r>
      <w:proofErr w:type="spellEnd"/>
      <w:r w:rsidR="00835AB3">
        <w:t xml:space="preserve">) </w:t>
      </w:r>
    </w:p>
    <w:p w14:paraId="49D92D32" w14:textId="0233A472" w:rsidR="006D139E" w:rsidRDefault="00835AB3">
      <w:pPr>
        <w:ind w:left="2170" w:right="3375"/>
      </w:pPr>
      <w:r>
        <w:t>Cum</w:t>
      </w:r>
      <w:r w:rsidR="001679FF">
        <w:t xml:space="preserve"> Laude  </w:t>
      </w:r>
    </w:p>
    <w:p w14:paraId="2BA7A325" w14:textId="12B05A4B" w:rsidR="006D139E" w:rsidRPr="00C569A4" w:rsidRDefault="001679FF">
      <w:pPr>
        <w:spacing w:after="0" w:line="259" w:lineRule="auto"/>
        <w:ind w:left="0" w:right="0" w:firstLine="0"/>
        <w:rPr>
          <w:sz w:val="20"/>
          <w:szCs w:val="21"/>
        </w:rPr>
      </w:pPr>
      <w:r w:rsidRPr="00C569A4">
        <w:rPr>
          <w:b/>
          <w:sz w:val="20"/>
          <w:szCs w:val="21"/>
        </w:rPr>
        <w:t xml:space="preserve"> </w:t>
      </w:r>
      <w:r w:rsidR="00C569A4" w:rsidRPr="00C569A4">
        <w:rPr>
          <w:b/>
          <w:sz w:val="20"/>
          <w:szCs w:val="21"/>
        </w:rPr>
        <w:t xml:space="preserve"> </w:t>
      </w:r>
    </w:p>
    <w:p w14:paraId="592A886C" w14:textId="77777777" w:rsidR="006D139E" w:rsidRDefault="001679FF">
      <w:pPr>
        <w:pStyle w:val="Heading1"/>
        <w:ind w:left="-5"/>
      </w:pPr>
      <w:r>
        <w:rPr>
          <w:u w:val="single" w:color="000000"/>
        </w:rPr>
        <w:t>Research Interests</w:t>
      </w:r>
      <w:r>
        <w:t xml:space="preserve"> </w:t>
      </w:r>
    </w:p>
    <w:p w14:paraId="4FC08A19" w14:textId="5354C9E6" w:rsidR="006D139E" w:rsidRDefault="001679FF">
      <w:pPr>
        <w:spacing w:after="0" w:line="239" w:lineRule="auto"/>
        <w:ind w:left="0" w:right="274" w:firstLine="0"/>
        <w:jc w:val="both"/>
      </w:pPr>
      <w:r>
        <w:t>I am a</w:t>
      </w:r>
      <w:r w:rsidR="007F640E">
        <w:t>n ecosystem ecologist</w:t>
      </w:r>
      <w:r w:rsidR="0055088C">
        <w:t xml:space="preserve"> </w:t>
      </w:r>
      <w:r>
        <w:t xml:space="preserve">seeking to better understand </w:t>
      </w:r>
      <w:r w:rsidR="0055088C">
        <w:t xml:space="preserve">carbon and </w:t>
      </w:r>
      <w:r>
        <w:t xml:space="preserve">nutrient cycling </w:t>
      </w:r>
      <w:r w:rsidR="0055088C">
        <w:t xml:space="preserve">in forest ecosystems </w:t>
      </w:r>
      <w:r>
        <w:t xml:space="preserve">now and into the future. My research is primarily motivated by a two-part question: How does the environment effect how species interact with one another and what influence do these interactions have on the environment? I use tools from DNA sequencing to large-scale manipulative field experiments integrated with innovative statistical frameworks to study the controls on </w:t>
      </w:r>
      <w:r w:rsidR="007F640E">
        <w:t>species interactions</w:t>
      </w:r>
      <w:r>
        <w:t xml:space="preserve"> and the implications </w:t>
      </w:r>
      <w:r w:rsidR="00C569A4">
        <w:t>t</w:t>
      </w:r>
      <w:r w:rsidR="00C569A4">
        <w:t xml:space="preserve">hese </w:t>
      </w:r>
      <w:r w:rsidR="007F640E">
        <w:t>species</w:t>
      </w:r>
      <w:r w:rsidR="00C569A4">
        <w:t xml:space="preserve"> interactions </w:t>
      </w:r>
      <w:r>
        <w:t>ha</w:t>
      </w:r>
      <w:r w:rsidR="00C569A4">
        <w:t>ve</w:t>
      </w:r>
      <w:r>
        <w:t xml:space="preserve"> on biogeochemical cycling and ecosystem function. My work primarily </w:t>
      </w:r>
      <w:r w:rsidR="0055088C">
        <w:t xml:space="preserve">focuses </w:t>
      </w:r>
      <w:r>
        <w:t xml:space="preserve">on understanding tropical forest nutrient cycling dynamics under a changing climate through </w:t>
      </w:r>
      <w:r>
        <w:rPr>
          <w:sz w:val="24"/>
        </w:rPr>
        <w:t>the</w:t>
      </w:r>
      <w:r>
        <w:t xml:space="preserve"> lens of plant-microbe interactions. I study what constrains </w:t>
      </w:r>
      <w:r w:rsidR="0055088C">
        <w:t xml:space="preserve">plant </w:t>
      </w:r>
      <w:r>
        <w:t>symbio</w:t>
      </w:r>
      <w:r w:rsidR="0055088C">
        <w:t>ses with</w:t>
      </w:r>
      <w:r>
        <w:t xml:space="preserve"> </w:t>
      </w:r>
      <w:r w:rsidR="0055088C">
        <w:t xml:space="preserve">nitrogen-fixing bacteria </w:t>
      </w:r>
      <w:r>
        <w:t xml:space="preserve">and arbuscular mycorrhizal fungi (influential symbioses to the nitrogen and phosphorus cycles) under variable abiotic conditions predicted to change in the future. I am interested in understanding the how dynamics of these symbioses alter landscape-scale carbon and nutrient cycles, and how these interactions affect ecosystem function and response to disturbance.  </w:t>
      </w:r>
    </w:p>
    <w:p w14:paraId="287ECC62" w14:textId="77777777" w:rsidR="006D139E" w:rsidRDefault="001679FF">
      <w:pPr>
        <w:spacing w:after="0" w:line="259" w:lineRule="auto"/>
        <w:ind w:left="0" w:right="0" w:firstLine="0"/>
      </w:pPr>
      <w:r>
        <w:t xml:space="preserve"> </w:t>
      </w:r>
    </w:p>
    <w:p w14:paraId="23738346" w14:textId="77777777" w:rsidR="006D139E" w:rsidRDefault="001679FF">
      <w:pPr>
        <w:pStyle w:val="Heading1"/>
        <w:ind w:left="-5"/>
      </w:pPr>
      <w:r>
        <w:rPr>
          <w:u w:val="single" w:color="000000"/>
        </w:rPr>
        <w:t>Publications</w:t>
      </w:r>
      <w:r>
        <w:rPr>
          <w:b w:val="0"/>
          <w:i/>
          <w:color w:val="212121"/>
        </w:rPr>
        <w:t xml:space="preserve"> </w:t>
      </w:r>
    </w:p>
    <w:p w14:paraId="43A84174" w14:textId="4DCAF358" w:rsidR="006D139E" w:rsidRDefault="001679FF" w:rsidP="00336FAF">
      <w:pPr>
        <w:ind w:left="-5" w:right="231"/>
      </w:pPr>
      <w:r>
        <w:t>*</w:t>
      </w:r>
      <w:proofErr w:type="gramStart"/>
      <w:r>
        <w:t>indicate</w:t>
      </w:r>
      <w:r w:rsidR="0055088C">
        <w:t>s</w:t>
      </w:r>
      <w:proofErr w:type="gramEnd"/>
      <w:r>
        <w:t xml:space="preserve"> undergraduate advisee </w:t>
      </w:r>
    </w:p>
    <w:p w14:paraId="496F36B0" w14:textId="51DFCB68" w:rsidR="006D139E" w:rsidRDefault="001679FF" w:rsidP="00336FAF">
      <w:pPr>
        <w:spacing w:before="120" w:after="0" w:line="247" w:lineRule="auto"/>
        <w:ind w:left="705" w:right="231" w:hanging="720"/>
      </w:pPr>
      <w:r>
        <w:t xml:space="preserve">8. </w:t>
      </w:r>
      <w:r>
        <w:rPr>
          <w:b/>
        </w:rPr>
        <w:t>McCulloch L.A.</w:t>
      </w:r>
      <w:r>
        <w:t xml:space="preserve">, Brown B., </w:t>
      </w:r>
      <w:proofErr w:type="spellStart"/>
      <w:r>
        <w:t>Kartzinel</w:t>
      </w:r>
      <w:proofErr w:type="spellEnd"/>
      <w:r>
        <w:t xml:space="preserve"> T.R., and S. </w:t>
      </w:r>
      <w:proofErr w:type="spellStart"/>
      <w:r>
        <w:t>Porder</w:t>
      </w:r>
      <w:proofErr w:type="spellEnd"/>
      <w:r>
        <w:t xml:space="preserve">. </w:t>
      </w:r>
      <w:r>
        <w:rPr>
          <w:i/>
        </w:rPr>
        <w:t>In prep</w:t>
      </w:r>
      <w:r>
        <w:t xml:space="preserve">. Higher symbiotic </w:t>
      </w:r>
      <w:r w:rsidR="00835AB3">
        <w:t>nitrogen fixation</w:t>
      </w:r>
      <w:r>
        <w:t xml:space="preserve"> rates found when non-</w:t>
      </w:r>
      <w:r>
        <w:rPr>
          <w:i/>
        </w:rPr>
        <w:t xml:space="preserve">Rhizobia </w:t>
      </w:r>
      <w:r>
        <w:t xml:space="preserve">partners are present in Neotropical legume nodules. </w:t>
      </w:r>
      <w:r>
        <w:rPr>
          <w:i/>
        </w:rPr>
        <w:t xml:space="preserve">Nature.  </w:t>
      </w:r>
    </w:p>
    <w:p w14:paraId="4A91ED48" w14:textId="77777777" w:rsidR="006D139E" w:rsidRDefault="001679FF" w:rsidP="00336FAF">
      <w:pPr>
        <w:spacing w:before="120" w:after="0" w:line="247" w:lineRule="auto"/>
        <w:ind w:left="-5" w:right="231"/>
      </w:pPr>
      <w:r>
        <w:t>7. Cusack D.F., Addo-</w:t>
      </w:r>
      <w:proofErr w:type="spellStart"/>
      <w:r>
        <w:t>Danso</w:t>
      </w:r>
      <w:proofErr w:type="spellEnd"/>
      <w:r>
        <w:t xml:space="preserve"> S., Agee E.A., Andersen K.M., Arnaud M., Batterman S.A., Brearley F.Q.,  </w:t>
      </w:r>
    </w:p>
    <w:p w14:paraId="5B48B9D9" w14:textId="77777777" w:rsidR="006D139E" w:rsidRDefault="001679FF" w:rsidP="00336FAF">
      <w:pPr>
        <w:spacing w:before="120" w:after="0" w:line="247" w:lineRule="auto"/>
        <w:ind w:left="734" w:right="230" w:hanging="14"/>
        <w:contextualSpacing/>
      </w:pPr>
      <w:proofErr w:type="spellStart"/>
      <w:r>
        <w:t>Ciochina</w:t>
      </w:r>
      <w:proofErr w:type="spellEnd"/>
      <w:r>
        <w:t xml:space="preserve"> M., Cordeiro A.L., </w:t>
      </w:r>
      <w:proofErr w:type="spellStart"/>
      <w:r>
        <w:t>Dallstream</w:t>
      </w:r>
      <w:proofErr w:type="spellEnd"/>
      <w:r>
        <w:t xml:space="preserve"> C., Diaz-Toribio M.H., </w:t>
      </w:r>
      <w:proofErr w:type="spellStart"/>
      <w:r>
        <w:t>Dietterich</w:t>
      </w:r>
      <w:proofErr w:type="spellEnd"/>
      <w:r>
        <w:t xml:space="preserve"> L.H., Fisher J.B.,  </w:t>
      </w:r>
    </w:p>
    <w:p w14:paraId="100E99BE" w14:textId="77777777" w:rsidR="006D139E" w:rsidRDefault="001679FF" w:rsidP="00336FAF">
      <w:pPr>
        <w:spacing w:before="120" w:after="0" w:line="247" w:lineRule="auto"/>
        <w:ind w:left="734" w:right="230" w:hanging="14"/>
        <w:contextualSpacing/>
      </w:pPr>
      <w:r>
        <w:t xml:space="preserve">Fleischer K., </w:t>
      </w:r>
      <w:proofErr w:type="spellStart"/>
      <w:r>
        <w:t>Fortunel</w:t>
      </w:r>
      <w:proofErr w:type="spellEnd"/>
      <w:r>
        <w:t xml:space="preserve"> C., </w:t>
      </w:r>
      <w:proofErr w:type="spellStart"/>
      <w:r>
        <w:t>Fuchslueger</w:t>
      </w:r>
      <w:proofErr w:type="spellEnd"/>
      <w:r>
        <w:t xml:space="preserve"> L., Guerrero-Ramirez N., </w:t>
      </w:r>
      <w:proofErr w:type="spellStart"/>
      <w:r>
        <w:t>Kotowska</w:t>
      </w:r>
      <w:proofErr w:type="spellEnd"/>
      <w:r>
        <w:t xml:space="preserve"> M., </w:t>
      </w:r>
      <w:proofErr w:type="spellStart"/>
      <w:r>
        <w:t>Figueiredo</w:t>
      </w:r>
      <w:proofErr w:type="spellEnd"/>
      <w:r>
        <w:t xml:space="preserve"> </w:t>
      </w:r>
      <w:proofErr w:type="spellStart"/>
      <w:r>
        <w:t>Lugli</w:t>
      </w:r>
      <w:proofErr w:type="spellEnd"/>
      <w:r>
        <w:t xml:space="preserve"> </w:t>
      </w:r>
    </w:p>
    <w:p w14:paraId="1B2CD4AF" w14:textId="77777777" w:rsidR="006D139E" w:rsidRDefault="001679FF" w:rsidP="00336FAF">
      <w:pPr>
        <w:spacing w:before="120" w:after="0" w:line="247" w:lineRule="auto"/>
        <w:ind w:left="734" w:right="230" w:hanging="14"/>
        <w:contextualSpacing/>
      </w:pPr>
      <w:r>
        <w:t xml:space="preserve">L., Marín C., </w:t>
      </w:r>
      <w:r>
        <w:rPr>
          <w:b/>
        </w:rPr>
        <w:t>McCulloch L.A.</w:t>
      </w:r>
      <w:r>
        <w:t xml:space="preserve">, </w:t>
      </w:r>
      <w:proofErr w:type="spellStart"/>
      <w:r>
        <w:t>Maeght</w:t>
      </w:r>
      <w:proofErr w:type="spellEnd"/>
      <w:r>
        <w:t xml:space="preserve"> J.L., Metcalfe D., Norby R.J., Oliveira R.S., Powers J.S., </w:t>
      </w:r>
    </w:p>
    <w:p w14:paraId="21E7FC11" w14:textId="77777777" w:rsidR="006D139E" w:rsidRDefault="001679FF" w:rsidP="00336FAF">
      <w:pPr>
        <w:spacing w:before="120" w:after="0" w:line="247" w:lineRule="auto"/>
        <w:ind w:left="734" w:right="230" w:hanging="14"/>
        <w:contextualSpacing/>
      </w:pPr>
      <w:r>
        <w:t>Reichert T., Smith S.W., Smith-Martin C., Soper F., Toro L., Umana M.N., Valverde-</w:t>
      </w:r>
      <w:proofErr w:type="spellStart"/>
      <w:r>
        <w:t>Barrantes</w:t>
      </w:r>
      <w:proofErr w:type="spellEnd"/>
      <w:r>
        <w:t xml:space="preserve"> </w:t>
      </w:r>
    </w:p>
    <w:p w14:paraId="1E093703" w14:textId="20391CFC" w:rsidR="006D139E" w:rsidRDefault="001679FF" w:rsidP="00336FAF">
      <w:pPr>
        <w:spacing w:before="120" w:after="0" w:line="247" w:lineRule="auto"/>
        <w:ind w:left="734" w:right="230" w:hanging="14"/>
        <w:contextualSpacing/>
      </w:pPr>
      <w:r>
        <w:t xml:space="preserve">O., </w:t>
      </w:r>
      <w:proofErr w:type="spellStart"/>
      <w:r>
        <w:t>Weemstra</w:t>
      </w:r>
      <w:proofErr w:type="spellEnd"/>
      <w:r>
        <w:t xml:space="preserve"> M., </w:t>
      </w:r>
      <w:proofErr w:type="spellStart"/>
      <w:r>
        <w:t>Werden</w:t>
      </w:r>
      <w:proofErr w:type="spellEnd"/>
      <w:r>
        <w:t xml:space="preserve"> L., Wong M., Wright S.J., and D. </w:t>
      </w:r>
      <w:proofErr w:type="spellStart"/>
      <w:r>
        <w:t>Yaffar</w:t>
      </w:r>
      <w:proofErr w:type="spellEnd"/>
      <w:r>
        <w:t xml:space="preserve">. </w:t>
      </w:r>
      <w:r w:rsidR="004B1AC6">
        <w:rPr>
          <w:i/>
        </w:rPr>
        <w:t>Accepted</w:t>
      </w:r>
      <w:r>
        <w:rPr>
          <w:i/>
        </w:rPr>
        <w:t>.</w:t>
      </w:r>
      <w:r>
        <w:t xml:space="preserve"> Tradeoffs and Synergies in Tropical Forest Root Traits for Nutrient and Water Acquisition: Field and Modeling Advances. </w:t>
      </w:r>
      <w:r>
        <w:rPr>
          <w:i/>
        </w:rPr>
        <w:t xml:space="preserve">Frontiers in Forests and Global Change.  </w:t>
      </w:r>
    </w:p>
    <w:p w14:paraId="4F28008E" w14:textId="642C5C10" w:rsidR="006D139E" w:rsidRDefault="001679FF" w:rsidP="00336FAF">
      <w:pPr>
        <w:spacing w:before="120" w:after="0" w:line="247" w:lineRule="auto"/>
        <w:ind w:left="705" w:right="231" w:hanging="720"/>
      </w:pPr>
      <w:r>
        <w:t>6.</w:t>
      </w:r>
      <w:r>
        <w:rPr>
          <w:b/>
        </w:rPr>
        <w:t xml:space="preserve"> McCulloch L.A.</w:t>
      </w:r>
      <w:r>
        <w:t xml:space="preserve"> and S. </w:t>
      </w:r>
      <w:proofErr w:type="spellStart"/>
      <w:r>
        <w:t>Porder</w:t>
      </w:r>
      <w:proofErr w:type="spellEnd"/>
      <w:r>
        <w:t>. 2021</w:t>
      </w:r>
      <w:r>
        <w:rPr>
          <w:i/>
        </w:rPr>
        <w:t xml:space="preserve">. </w:t>
      </w:r>
      <w:r>
        <w:t xml:space="preserve">Light fuels while nitrogen suppresses symbiotic </w:t>
      </w:r>
      <w:r w:rsidR="00835AB3">
        <w:t>nitrogen fixation</w:t>
      </w:r>
      <w:r>
        <w:t xml:space="preserve"> hotspots in Neotropical canopy gap seedlings. </w:t>
      </w:r>
      <w:r>
        <w:rPr>
          <w:i/>
        </w:rPr>
        <w:t xml:space="preserve">New Phytologist. </w:t>
      </w:r>
      <w:proofErr w:type="spellStart"/>
      <w:r>
        <w:t>doi</w:t>
      </w:r>
      <w:proofErr w:type="spellEnd"/>
      <w:r>
        <w:t xml:space="preserve">: 10.111/nph.17519 </w:t>
      </w:r>
    </w:p>
    <w:p w14:paraId="278E15BB" w14:textId="10E46248" w:rsidR="00336FAF" w:rsidRPr="00336FAF" w:rsidRDefault="001679FF" w:rsidP="00336FAF">
      <w:pPr>
        <w:spacing w:before="120" w:after="0" w:line="247" w:lineRule="auto"/>
        <w:ind w:left="705" w:right="231" w:hanging="720"/>
        <w:rPr>
          <w:b/>
          <w:color w:val="8064A1"/>
        </w:rPr>
      </w:pPr>
      <w:r>
        <w:lastRenderedPageBreak/>
        <w:t xml:space="preserve">5. </w:t>
      </w:r>
      <w:proofErr w:type="spellStart"/>
      <w:r>
        <w:t>Ficano</w:t>
      </w:r>
      <w:proofErr w:type="spellEnd"/>
      <w:r>
        <w:t xml:space="preserve">, N.*, </w:t>
      </w:r>
      <w:proofErr w:type="spellStart"/>
      <w:r>
        <w:t>Porder</w:t>
      </w:r>
      <w:proofErr w:type="spellEnd"/>
      <w:r>
        <w:t xml:space="preserve"> S., </w:t>
      </w:r>
      <w:r>
        <w:rPr>
          <w:b/>
        </w:rPr>
        <w:t>L.A.</w:t>
      </w:r>
      <w:r>
        <w:t xml:space="preserve"> </w:t>
      </w:r>
      <w:r>
        <w:rPr>
          <w:b/>
        </w:rPr>
        <w:t xml:space="preserve">McCulloch. </w:t>
      </w:r>
      <w:r>
        <w:t xml:space="preserve">2021. Tripartite legume-rhizobia-mycorrhizae relationship </w:t>
      </w:r>
      <w:r w:rsidR="00835AB3">
        <w:t>is influenced</w:t>
      </w:r>
      <w:r>
        <w:t xml:space="preserve"> by light and soil nitrogen in Neotropical canopy gaps. </w:t>
      </w:r>
      <w:r>
        <w:rPr>
          <w:i/>
        </w:rPr>
        <w:t>Ecology</w:t>
      </w:r>
      <w:r>
        <w:t xml:space="preserve">. </w:t>
      </w:r>
      <w:proofErr w:type="spellStart"/>
      <w:r>
        <w:t>doi</w:t>
      </w:r>
      <w:proofErr w:type="spellEnd"/>
      <w:r>
        <w:t>: 10.1002/ecy.3489</w:t>
      </w:r>
      <w:r>
        <w:rPr>
          <w:b/>
          <w:color w:val="8064A1"/>
        </w:rPr>
        <w:t xml:space="preserve"> </w:t>
      </w:r>
    </w:p>
    <w:p w14:paraId="33FF7939" w14:textId="02D13E85" w:rsidR="006D139E" w:rsidRDefault="001679FF" w:rsidP="00336FAF">
      <w:pPr>
        <w:spacing w:before="120" w:after="0" w:line="247" w:lineRule="auto"/>
        <w:ind w:left="705" w:right="231" w:hanging="720"/>
      </w:pPr>
      <w:r>
        <w:t xml:space="preserve">4. </w:t>
      </w:r>
      <w:r>
        <w:rPr>
          <w:b/>
        </w:rPr>
        <w:t>McCulloch, L.A.</w:t>
      </w:r>
      <w:r>
        <w:t xml:space="preserve">, </w:t>
      </w:r>
      <w:proofErr w:type="spellStart"/>
      <w:r>
        <w:t>Piotto</w:t>
      </w:r>
      <w:proofErr w:type="spellEnd"/>
      <w:r>
        <w:t xml:space="preserve"> D., S. </w:t>
      </w:r>
      <w:proofErr w:type="spellStart"/>
      <w:r>
        <w:t>Porder</w:t>
      </w:r>
      <w:proofErr w:type="spellEnd"/>
      <w:r>
        <w:t>. 2021</w:t>
      </w:r>
      <w:r>
        <w:rPr>
          <w:i/>
        </w:rPr>
        <w:t xml:space="preserve">. </w:t>
      </w:r>
      <w:r>
        <w:t xml:space="preserve">Effect of drought and soil nutrients on </w:t>
      </w:r>
      <w:r w:rsidR="00835AB3">
        <w:t>symbiotic nitrogen</w:t>
      </w:r>
      <w:r>
        <w:t xml:space="preserve"> fixation in seedlings of eight species of Neotropical woody legumes. </w:t>
      </w:r>
      <w:proofErr w:type="spellStart"/>
      <w:r>
        <w:rPr>
          <w:i/>
        </w:rPr>
        <w:t>Biotropica</w:t>
      </w:r>
      <w:proofErr w:type="spellEnd"/>
      <w:r>
        <w:rPr>
          <w:i/>
        </w:rPr>
        <w:t xml:space="preserve">. </w:t>
      </w:r>
      <w:proofErr w:type="spellStart"/>
      <w:r>
        <w:t>doi</w:t>
      </w:r>
      <w:proofErr w:type="spellEnd"/>
      <w:r>
        <w:t xml:space="preserve">: </w:t>
      </w:r>
    </w:p>
    <w:p w14:paraId="522949E1" w14:textId="6C177CD5" w:rsidR="006D139E" w:rsidRDefault="001679FF" w:rsidP="00336FAF">
      <w:pPr>
        <w:spacing w:after="0" w:line="247" w:lineRule="auto"/>
        <w:ind w:left="734" w:right="230" w:hanging="14"/>
      </w:pPr>
      <w:r>
        <w:t xml:space="preserve">10.1111/btp.12911 </w:t>
      </w:r>
    </w:p>
    <w:p w14:paraId="15042A10" w14:textId="77777777" w:rsidR="006D139E" w:rsidRDefault="001679FF" w:rsidP="00336FAF">
      <w:pPr>
        <w:spacing w:before="120" w:after="0" w:line="247" w:lineRule="auto"/>
        <w:ind w:left="-5" w:right="231"/>
      </w:pPr>
      <w:r>
        <w:t xml:space="preserve">3. </w:t>
      </w:r>
      <w:r>
        <w:rPr>
          <w:b/>
        </w:rPr>
        <w:t>McCulloch L.A.,</w:t>
      </w:r>
      <w:r>
        <w:t xml:space="preserve"> Kropp H., </w:t>
      </w:r>
      <w:proofErr w:type="spellStart"/>
      <w:r>
        <w:t>Kholodov</w:t>
      </w:r>
      <w:proofErr w:type="spellEnd"/>
      <w:r>
        <w:t xml:space="preserve"> A., </w:t>
      </w:r>
      <w:proofErr w:type="spellStart"/>
      <w:r>
        <w:t>Cardelús</w:t>
      </w:r>
      <w:proofErr w:type="spellEnd"/>
      <w:r>
        <w:t xml:space="preserve"> C.L., Natali S., and M.M. </w:t>
      </w:r>
      <w:proofErr w:type="spellStart"/>
      <w:r>
        <w:t>Loranty</w:t>
      </w:r>
      <w:proofErr w:type="spellEnd"/>
      <w:r>
        <w:t>. 2020</w:t>
      </w:r>
      <w:r>
        <w:rPr>
          <w:i/>
        </w:rPr>
        <w:t>.</w:t>
      </w:r>
      <w:r>
        <w:t xml:space="preserve">  </w:t>
      </w:r>
    </w:p>
    <w:p w14:paraId="16A516A7" w14:textId="5CBAB33D" w:rsidR="006D139E" w:rsidRDefault="001679FF" w:rsidP="00336FAF">
      <w:pPr>
        <w:spacing w:after="0" w:line="247" w:lineRule="auto"/>
        <w:ind w:left="734" w:right="230" w:hanging="14"/>
      </w:pPr>
      <w:r>
        <w:t xml:space="preserve">Variation in fine root characteristics and nutrient dynamics across Alaskan ecosystems.  </w:t>
      </w:r>
      <w:r>
        <w:rPr>
          <w:i/>
        </w:rPr>
        <w:t xml:space="preserve">Ecosystems. </w:t>
      </w:r>
      <w:proofErr w:type="spellStart"/>
      <w:r>
        <w:t>doi</w:t>
      </w:r>
      <w:proofErr w:type="spellEnd"/>
      <w:r>
        <w:t xml:space="preserve">: </w:t>
      </w:r>
      <w:r>
        <w:rPr>
          <w:color w:val="333333"/>
          <w:shd w:val="clear" w:color="auto" w:fill="FCFCFC"/>
        </w:rPr>
        <w:t>10.1007/s10021-020-00583-8</w:t>
      </w:r>
      <w:r>
        <w:t xml:space="preserve"> </w:t>
      </w:r>
    </w:p>
    <w:p w14:paraId="5662C136" w14:textId="77777777" w:rsidR="006D139E" w:rsidRDefault="001679FF" w:rsidP="00336FAF">
      <w:pPr>
        <w:spacing w:before="120" w:after="0" w:line="247" w:lineRule="auto"/>
        <w:ind w:left="-5" w:right="231"/>
      </w:pPr>
      <w:r>
        <w:t xml:space="preserve">2. </w:t>
      </w:r>
      <w:r>
        <w:rPr>
          <w:b/>
        </w:rPr>
        <w:t>McCulloch L.A.</w:t>
      </w:r>
      <w:r>
        <w:t xml:space="preserve"> and S. </w:t>
      </w:r>
      <w:proofErr w:type="spellStart"/>
      <w:r>
        <w:t>Porder</w:t>
      </w:r>
      <w:proofErr w:type="spellEnd"/>
      <w:r>
        <w:t>. 2020</w:t>
      </w:r>
      <w:r>
        <w:rPr>
          <w:i/>
        </w:rPr>
        <w:t xml:space="preserve">. </w:t>
      </w:r>
      <w:r>
        <w:t xml:space="preserve">Lower nodule biomass with increased nitrogenase efficiency in </w:t>
      </w:r>
    </w:p>
    <w:p w14:paraId="472D7FB2" w14:textId="69EB669B" w:rsidR="006D139E" w:rsidRDefault="001679FF" w:rsidP="00336FAF">
      <w:pPr>
        <w:spacing w:after="0" w:line="247" w:lineRule="auto"/>
        <w:ind w:left="734" w:right="230" w:hanging="14"/>
      </w:pPr>
      <w:proofErr w:type="spellStart"/>
      <w:r>
        <w:rPr>
          <w:i/>
        </w:rPr>
        <w:t>Robinia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pseudoacacia</w:t>
      </w:r>
      <w:proofErr w:type="spellEnd"/>
      <w:r>
        <w:t xml:space="preserve"> seedlings when grown under low soil phosphorus conditions. </w:t>
      </w:r>
      <w:r w:rsidR="00835AB3">
        <w:rPr>
          <w:i/>
        </w:rPr>
        <w:t>Springer Nature</w:t>
      </w:r>
      <w:r>
        <w:rPr>
          <w:i/>
        </w:rPr>
        <w:t xml:space="preserve"> Applied Sciences</w:t>
      </w:r>
      <w:r>
        <w:t xml:space="preserve">, 2(1785), 1-9. </w:t>
      </w:r>
      <w:proofErr w:type="spellStart"/>
      <w:r>
        <w:rPr>
          <w:shd w:val="clear" w:color="auto" w:fill="FCFCFC"/>
        </w:rPr>
        <w:t>doi</w:t>
      </w:r>
      <w:proofErr w:type="spellEnd"/>
      <w:r>
        <w:rPr>
          <w:shd w:val="clear" w:color="auto" w:fill="FCFCFC"/>
        </w:rPr>
        <w:t xml:space="preserve">: </w:t>
      </w:r>
      <w:r>
        <w:rPr>
          <w:color w:val="333333"/>
          <w:shd w:val="clear" w:color="auto" w:fill="FCFCFC"/>
        </w:rPr>
        <w:t>10.1007/s42452-020-03518-z</w:t>
      </w:r>
      <w:r>
        <w:rPr>
          <w:color w:val="333333"/>
        </w:rPr>
        <w:t xml:space="preserve"> </w:t>
      </w:r>
    </w:p>
    <w:p w14:paraId="3788A4DC" w14:textId="77777777" w:rsidR="006D139E" w:rsidRDefault="001679FF" w:rsidP="00336FAF">
      <w:pPr>
        <w:spacing w:before="120" w:after="0" w:line="247" w:lineRule="auto"/>
        <w:ind w:left="-5" w:right="231"/>
      </w:pPr>
      <w:r>
        <w:t xml:space="preserve">1. </w:t>
      </w:r>
      <w:proofErr w:type="spellStart"/>
      <w:r>
        <w:t>Rudic</w:t>
      </w:r>
      <w:proofErr w:type="spellEnd"/>
      <w:r>
        <w:t xml:space="preserve">, T.E.*, </w:t>
      </w:r>
      <w:r>
        <w:rPr>
          <w:b/>
        </w:rPr>
        <w:t>McCulloch, L.A.,</w:t>
      </w:r>
      <w:r>
        <w:t xml:space="preserve"> and K.C. Cushman. 2020. Comparison of Smartphone and Drone  </w:t>
      </w:r>
    </w:p>
    <w:p w14:paraId="1029538E" w14:textId="77777777" w:rsidR="006D139E" w:rsidRDefault="001679FF" w:rsidP="00336FAF">
      <w:pPr>
        <w:spacing w:after="0" w:line="247" w:lineRule="auto"/>
        <w:ind w:left="730" w:right="231"/>
      </w:pPr>
      <w:r>
        <w:t xml:space="preserve">Lidar Methods for Characterizing Spatial Variation in PAI in a Tropical Forest. </w:t>
      </w:r>
      <w:r>
        <w:rPr>
          <w:i/>
        </w:rPr>
        <w:t>Remote Sensing</w:t>
      </w:r>
      <w:r>
        <w:t>,</w:t>
      </w:r>
    </w:p>
    <w:p w14:paraId="251CE68D" w14:textId="566AEE43" w:rsidR="006D139E" w:rsidRDefault="001679FF" w:rsidP="00336FAF">
      <w:pPr>
        <w:tabs>
          <w:tab w:val="center" w:pos="2596"/>
        </w:tabs>
        <w:spacing w:after="0" w:line="247" w:lineRule="auto"/>
        <w:ind w:left="-15" w:right="0" w:firstLine="0"/>
      </w:pPr>
      <w:r>
        <w:t xml:space="preserve"> </w:t>
      </w:r>
      <w:r>
        <w:tab/>
        <w:t xml:space="preserve">12(1765) p. 1-13. doi:10.3390/rs12111765 </w:t>
      </w:r>
    </w:p>
    <w:p w14:paraId="5F435814" w14:textId="77777777" w:rsidR="00336FAF" w:rsidRDefault="00336FAF" w:rsidP="00336FAF">
      <w:pPr>
        <w:tabs>
          <w:tab w:val="center" w:pos="2596"/>
        </w:tabs>
        <w:spacing w:after="0" w:line="247" w:lineRule="auto"/>
        <w:ind w:left="-15" w:right="0" w:firstLine="0"/>
      </w:pPr>
    </w:p>
    <w:p w14:paraId="60C56F23" w14:textId="77777777" w:rsidR="006D139E" w:rsidRDefault="001679FF">
      <w:pPr>
        <w:pStyle w:val="Heading1"/>
        <w:ind w:left="-5"/>
      </w:pPr>
      <w:r>
        <w:rPr>
          <w:u w:val="single" w:color="000000"/>
        </w:rPr>
        <w:t>Teaching Experience</w:t>
      </w:r>
      <w:r>
        <w:t xml:space="preserve"> </w:t>
      </w:r>
    </w:p>
    <w:p w14:paraId="046FFCBF" w14:textId="118B3DFC" w:rsidR="00336FAF" w:rsidRPr="0050797E" w:rsidRDefault="001679FF" w:rsidP="0050797E">
      <w:pPr>
        <w:spacing w:line="240" w:lineRule="auto"/>
        <w:ind w:left="-5" w:right="231"/>
      </w:pPr>
      <w:r>
        <w:rPr>
          <w:rFonts w:ascii="Segoe UI Symbol" w:eastAsia="Segoe UI Symbol" w:hAnsi="Segoe UI Symbol" w:cs="Segoe UI Symbol"/>
          <w:vertAlign w:val="superscript"/>
        </w:rPr>
        <w:t>+</w:t>
      </w:r>
      <w:r>
        <w:t xml:space="preserve">Indications Instructor </w:t>
      </w:r>
      <w:r w:rsidR="00705660">
        <w:t xml:space="preserve">of </w:t>
      </w:r>
      <w:r w:rsidR="00336FAF">
        <w:t>r</w:t>
      </w:r>
      <w:r>
        <w:t xml:space="preserve">ecord </w:t>
      </w:r>
    </w:p>
    <w:p w14:paraId="502902C1" w14:textId="25D5A0EC" w:rsidR="006D139E" w:rsidRDefault="00705660" w:rsidP="00B02A6E">
      <w:pPr>
        <w:spacing w:line="240" w:lineRule="auto"/>
        <w:ind w:right="231"/>
      </w:pPr>
      <w:r>
        <w:rPr>
          <w:rFonts w:ascii="Segoe UI Symbol" w:eastAsia="Segoe UI Symbol" w:hAnsi="Segoe UI Symbol" w:cs="Segoe UI Symbol"/>
          <w:vertAlign w:val="superscript"/>
        </w:rPr>
        <w:t>+</w:t>
      </w:r>
      <w:r w:rsidR="001679FF">
        <w:rPr>
          <w:b/>
        </w:rPr>
        <w:t xml:space="preserve">Instructor, Teaching Fellow, </w:t>
      </w:r>
      <w:r w:rsidR="001679FF">
        <w:rPr>
          <w:b/>
          <w:i/>
        </w:rPr>
        <w:t>Wheaton College</w:t>
      </w:r>
      <w:r w:rsidR="001679FF">
        <w:rPr>
          <w:b/>
        </w:rPr>
        <w:t xml:space="preserve"> </w:t>
      </w:r>
      <w:r w:rsidR="001679FF">
        <w:rPr>
          <w:b/>
        </w:rPr>
        <w:tab/>
      </w:r>
      <w:r w:rsidR="00835AB3">
        <w:rPr>
          <w:b/>
        </w:rPr>
        <w:tab/>
      </w:r>
      <w:r w:rsidR="00835AB3">
        <w:rPr>
          <w:b/>
        </w:rPr>
        <w:tab/>
      </w:r>
      <w:r w:rsidR="00835AB3">
        <w:rPr>
          <w:b/>
        </w:rPr>
        <w:tab/>
      </w:r>
      <w:r w:rsidR="00835AB3">
        <w:rPr>
          <w:b/>
        </w:rPr>
        <w:tab/>
      </w:r>
      <w:r w:rsidR="00835AB3">
        <w:rPr>
          <w:b/>
        </w:rPr>
        <w:tab/>
      </w:r>
      <w:r w:rsidR="001679FF">
        <w:rPr>
          <w:i/>
        </w:rPr>
        <w:t xml:space="preserve">2020-21 </w:t>
      </w:r>
      <w:r w:rsidR="001679FF">
        <w:t xml:space="preserve">Designed and taught an upper-level biology course, </w:t>
      </w:r>
      <w:r w:rsidR="001679FF">
        <w:rPr>
          <w:i/>
        </w:rPr>
        <w:t xml:space="preserve">Plants and their Partners: Exploring </w:t>
      </w:r>
      <w:r w:rsidR="001679FF">
        <w:rPr>
          <w:i/>
        </w:rPr>
        <w:tab/>
        <w:t xml:space="preserve">mutualisms and their effect on how ecosystems work </w:t>
      </w:r>
      <w:r w:rsidR="001679FF">
        <w:t>while attending new faculty training seminars</w:t>
      </w:r>
      <w:r w:rsidR="001679FF">
        <w:rPr>
          <w:i/>
        </w:rPr>
        <w:t>.</w:t>
      </w:r>
      <w:r w:rsidR="001679FF">
        <w:t xml:space="preserve"> </w:t>
      </w:r>
    </w:p>
    <w:p w14:paraId="62E878D5" w14:textId="0B7081B6" w:rsidR="00336FAF" w:rsidRPr="00336FAF" w:rsidRDefault="00336FAF" w:rsidP="00B02A6E">
      <w:pPr>
        <w:spacing w:line="240" w:lineRule="auto"/>
        <w:ind w:right="231"/>
        <w:rPr>
          <w:sz w:val="11"/>
          <w:szCs w:val="13"/>
        </w:rPr>
      </w:pPr>
      <w:r w:rsidRPr="00336FAF">
        <w:rPr>
          <w:b/>
          <w:sz w:val="11"/>
          <w:szCs w:val="13"/>
        </w:rPr>
        <w:t xml:space="preserve"> </w:t>
      </w:r>
    </w:p>
    <w:p w14:paraId="505B8F16" w14:textId="00FAB681" w:rsidR="006D139E" w:rsidRDefault="001679FF" w:rsidP="00B02A6E">
      <w:pPr>
        <w:pStyle w:val="Heading1"/>
        <w:tabs>
          <w:tab w:val="center" w:pos="9141"/>
        </w:tabs>
        <w:spacing w:line="240" w:lineRule="auto"/>
        <w:ind w:left="0" w:firstLine="0"/>
      </w:pPr>
      <w:r>
        <w:t xml:space="preserve">Invited Guest Lecturer, </w:t>
      </w:r>
      <w:r>
        <w:rPr>
          <w:i/>
        </w:rPr>
        <w:t>William and Mary</w:t>
      </w:r>
      <w:r>
        <w:t xml:space="preserve"> </w:t>
      </w:r>
      <w:proofErr w:type="gramStart"/>
      <w:r>
        <w:tab/>
      </w:r>
      <w:r w:rsidR="00835AB3">
        <w:t xml:space="preserve">  </w:t>
      </w:r>
      <w:r>
        <w:rPr>
          <w:b w:val="0"/>
          <w:i/>
        </w:rPr>
        <w:t>2021</w:t>
      </w:r>
      <w:proofErr w:type="gramEnd"/>
      <w:r>
        <w:t xml:space="preserve"> </w:t>
      </w:r>
    </w:p>
    <w:p w14:paraId="037D8F31" w14:textId="308D2A7A" w:rsidR="00336FAF" w:rsidRDefault="001679FF" w:rsidP="00B02A6E">
      <w:pPr>
        <w:tabs>
          <w:tab w:val="center" w:pos="9576"/>
        </w:tabs>
        <w:spacing w:line="240" w:lineRule="auto"/>
        <w:ind w:left="0" w:right="0" w:firstLine="0"/>
      </w:pPr>
      <w:r>
        <w:t xml:space="preserve">Provided a guest lecture for </w:t>
      </w:r>
      <w:r>
        <w:rPr>
          <w:i/>
        </w:rPr>
        <w:t xml:space="preserve">Ecosystem Ecology </w:t>
      </w:r>
      <w:r>
        <w:t>seminar on terrestrial biogeochemistry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14:paraId="14136C79" w14:textId="77777777" w:rsidR="00336FAF" w:rsidRPr="00336FAF" w:rsidRDefault="00336FAF" w:rsidP="00B02A6E">
      <w:pPr>
        <w:spacing w:line="240" w:lineRule="auto"/>
        <w:ind w:right="231"/>
        <w:rPr>
          <w:sz w:val="11"/>
          <w:szCs w:val="13"/>
        </w:rPr>
      </w:pPr>
    </w:p>
    <w:p w14:paraId="6440A453" w14:textId="0F8B564E" w:rsidR="006D139E" w:rsidRDefault="00705660" w:rsidP="00B02A6E">
      <w:pPr>
        <w:spacing w:line="240" w:lineRule="auto"/>
        <w:ind w:right="231"/>
      </w:pPr>
      <w:r>
        <w:rPr>
          <w:rFonts w:ascii="Segoe UI Symbol" w:eastAsia="Segoe UI Symbol" w:hAnsi="Segoe UI Symbol" w:cs="Segoe UI Symbol"/>
          <w:vertAlign w:val="superscript"/>
        </w:rPr>
        <w:t>+</w:t>
      </w:r>
      <w:proofErr w:type="spellStart"/>
      <w:r w:rsidR="001679FF">
        <w:rPr>
          <w:b/>
        </w:rPr>
        <w:t>Summer@Brown</w:t>
      </w:r>
      <w:proofErr w:type="spellEnd"/>
      <w:r w:rsidR="001679FF">
        <w:rPr>
          <w:b/>
        </w:rPr>
        <w:t xml:space="preserve"> Instructor, </w:t>
      </w:r>
      <w:r w:rsidR="001679FF">
        <w:t>Biodiversity &amp; Ecology of Tropical Forests,</w:t>
      </w:r>
      <w:r w:rsidR="001679FF">
        <w:rPr>
          <w:b/>
        </w:rPr>
        <w:t xml:space="preserve"> </w:t>
      </w:r>
      <w:r w:rsidR="001679FF">
        <w:rPr>
          <w:b/>
          <w:i/>
        </w:rPr>
        <w:t xml:space="preserve">Brown University  </w:t>
      </w:r>
      <w:r w:rsidR="00835AB3">
        <w:rPr>
          <w:b/>
          <w:i/>
        </w:rPr>
        <w:t xml:space="preserve">       </w:t>
      </w:r>
      <w:r w:rsidR="001679FF">
        <w:rPr>
          <w:i/>
        </w:rPr>
        <w:t xml:space="preserve">2019 </w:t>
      </w:r>
      <w:r w:rsidR="001679FF">
        <w:t>Designed and implemented</w:t>
      </w:r>
      <w:r w:rsidR="00B02A6E">
        <w:t xml:space="preserve"> summer</w:t>
      </w:r>
      <w:r w:rsidR="001679FF">
        <w:t xml:space="preserve"> course that included lectures, R-tutorials and science skill lessons.</w:t>
      </w:r>
      <w:r w:rsidR="001679FF">
        <w:rPr>
          <w:b/>
        </w:rPr>
        <w:t xml:space="preserve"> </w:t>
      </w:r>
    </w:p>
    <w:p w14:paraId="48351E65" w14:textId="77777777" w:rsidR="00336FAF" w:rsidRPr="00336FAF" w:rsidRDefault="00336FAF" w:rsidP="00B02A6E">
      <w:pPr>
        <w:spacing w:line="240" w:lineRule="auto"/>
        <w:ind w:right="231"/>
        <w:rPr>
          <w:sz w:val="11"/>
          <w:szCs w:val="13"/>
        </w:rPr>
      </w:pPr>
    </w:p>
    <w:p w14:paraId="00916500" w14:textId="77777777" w:rsidR="006D139E" w:rsidRDefault="001679FF" w:rsidP="00B02A6E">
      <w:pPr>
        <w:pStyle w:val="Heading1"/>
        <w:tabs>
          <w:tab w:val="center" w:pos="9141"/>
        </w:tabs>
        <w:spacing w:line="240" w:lineRule="auto"/>
        <w:ind w:left="0" w:firstLine="0"/>
      </w:pPr>
      <w:r>
        <w:t xml:space="preserve">Course Design Seminar, Sheridan Center, </w:t>
      </w:r>
      <w:r>
        <w:rPr>
          <w:i/>
        </w:rPr>
        <w:t>Brown University</w:t>
      </w:r>
      <w:r>
        <w:t xml:space="preserve"> </w:t>
      </w:r>
      <w:r>
        <w:tab/>
      </w:r>
      <w:r>
        <w:rPr>
          <w:b w:val="0"/>
          <w:i/>
        </w:rPr>
        <w:t xml:space="preserve">2019 </w:t>
      </w:r>
    </w:p>
    <w:p w14:paraId="64DC6646" w14:textId="77777777" w:rsidR="006D139E" w:rsidRDefault="001679FF" w:rsidP="00B02A6E">
      <w:pPr>
        <w:tabs>
          <w:tab w:val="center" w:pos="9359"/>
        </w:tabs>
        <w:spacing w:line="240" w:lineRule="auto"/>
        <w:ind w:left="0" w:right="0" w:firstLine="0"/>
      </w:pPr>
      <w:r>
        <w:t xml:space="preserve">Semester long seminar for designing courses and syllabi that are inclusive and engaging to students. </w:t>
      </w:r>
      <w:r>
        <w:tab/>
      </w:r>
      <w:r>
        <w:rPr>
          <w:b/>
        </w:rPr>
        <w:t xml:space="preserve"> </w:t>
      </w:r>
    </w:p>
    <w:p w14:paraId="38DBEAA0" w14:textId="77777777" w:rsidR="00336FAF" w:rsidRPr="00336FAF" w:rsidRDefault="00336FAF" w:rsidP="00B02A6E">
      <w:pPr>
        <w:spacing w:line="240" w:lineRule="auto"/>
        <w:ind w:right="231"/>
        <w:rPr>
          <w:sz w:val="11"/>
          <w:szCs w:val="13"/>
        </w:rPr>
      </w:pPr>
    </w:p>
    <w:p w14:paraId="6CAD7B80" w14:textId="77777777" w:rsidR="006D139E" w:rsidRDefault="001679FF" w:rsidP="00B02A6E">
      <w:pPr>
        <w:tabs>
          <w:tab w:val="center" w:pos="9141"/>
        </w:tabs>
        <w:spacing w:line="240" w:lineRule="auto"/>
        <w:ind w:left="0" w:right="0" w:firstLine="0"/>
      </w:pPr>
      <w:r>
        <w:rPr>
          <w:b/>
        </w:rPr>
        <w:t xml:space="preserve">Teaching Assistant, </w:t>
      </w:r>
      <w:r>
        <w:t>Terrestrial Biogeochemistry</w:t>
      </w:r>
      <w:r>
        <w:rPr>
          <w:b/>
        </w:rPr>
        <w:t xml:space="preserve">, </w:t>
      </w:r>
      <w:r>
        <w:rPr>
          <w:b/>
          <w:i/>
        </w:rPr>
        <w:t xml:space="preserve">Brown University </w:t>
      </w:r>
      <w:r>
        <w:rPr>
          <w:b/>
          <w:i/>
        </w:rPr>
        <w:tab/>
      </w:r>
      <w:r>
        <w:rPr>
          <w:i/>
        </w:rPr>
        <w:t xml:space="preserve">2018 </w:t>
      </w:r>
    </w:p>
    <w:p w14:paraId="5667D336" w14:textId="2D0FE0EB" w:rsidR="006D139E" w:rsidRDefault="001679FF" w:rsidP="00B02A6E">
      <w:pPr>
        <w:spacing w:line="240" w:lineRule="auto"/>
        <w:ind w:right="231"/>
        <w:rPr>
          <w:b/>
        </w:rPr>
      </w:pPr>
      <w:r>
        <w:t>Held office hours, lectured two classes, led weekly paper discussions and graded assignments and exams.</w:t>
      </w:r>
      <w:r>
        <w:rPr>
          <w:b/>
        </w:rPr>
        <w:t xml:space="preserve"> </w:t>
      </w:r>
    </w:p>
    <w:p w14:paraId="55345124" w14:textId="1914F68E" w:rsidR="00336FAF" w:rsidRPr="00336FAF" w:rsidRDefault="00336FAF" w:rsidP="00B02A6E">
      <w:pPr>
        <w:spacing w:line="240" w:lineRule="auto"/>
        <w:ind w:right="231"/>
        <w:rPr>
          <w:b/>
          <w:sz w:val="11"/>
          <w:szCs w:val="13"/>
        </w:rPr>
      </w:pPr>
      <w:r w:rsidRPr="00336FAF">
        <w:rPr>
          <w:b/>
          <w:sz w:val="11"/>
          <w:szCs w:val="13"/>
        </w:rPr>
        <w:t xml:space="preserve"> </w:t>
      </w:r>
    </w:p>
    <w:tbl>
      <w:tblPr>
        <w:tblStyle w:val="TableGrid"/>
        <w:tblW w:w="9414" w:type="dxa"/>
        <w:tblInd w:w="0" w:type="dxa"/>
        <w:tblLook w:val="04A0" w:firstRow="1" w:lastRow="0" w:firstColumn="1" w:lastColumn="0" w:noHBand="0" w:noVBand="1"/>
      </w:tblPr>
      <w:tblGrid>
        <w:gridCol w:w="8404"/>
        <w:gridCol w:w="786"/>
        <w:gridCol w:w="224"/>
      </w:tblGrid>
      <w:tr w:rsidR="00336FAF" w14:paraId="208C277D" w14:textId="77777777" w:rsidTr="00336FAF">
        <w:trPr>
          <w:trHeight w:val="222"/>
        </w:trPr>
        <w:tc>
          <w:tcPr>
            <w:tcW w:w="8404" w:type="dxa"/>
          </w:tcPr>
          <w:p w14:paraId="1998D2E8" w14:textId="77777777" w:rsidR="00336FAF" w:rsidRDefault="00336FAF" w:rsidP="00B02A6E">
            <w:pPr>
              <w:spacing w:after="0" w:line="240" w:lineRule="auto"/>
              <w:ind w:right="0"/>
            </w:pPr>
            <w:r>
              <w:rPr>
                <w:b/>
              </w:rPr>
              <w:t xml:space="preserve">Teaching Assistant, </w:t>
            </w:r>
            <w:r>
              <w:t>Introduction to Environmental Science,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Brown University</w:t>
            </w:r>
            <w:r>
              <w:t xml:space="preserve"> </w:t>
            </w:r>
          </w:p>
        </w:tc>
        <w:tc>
          <w:tcPr>
            <w:tcW w:w="1010" w:type="dxa"/>
            <w:gridSpan w:val="2"/>
          </w:tcPr>
          <w:p w14:paraId="16DFBE17" w14:textId="77777777" w:rsidR="00336FAF" w:rsidRDefault="00336FAF" w:rsidP="00B02A6E">
            <w:pPr>
              <w:spacing w:after="0" w:line="240" w:lineRule="auto"/>
              <w:ind w:left="0" w:right="55" w:firstLine="0"/>
              <w:jc w:val="right"/>
            </w:pPr>
            <w:r>
              <w:rPr>
                <w:b/>
              </w:rPr>
              <w:t xml:space="preserve">    </w:t>
            </w:r>
            <w:r>
              <w:rPr>
                <w:i/>
              </w:rPr>
              <w:t>2016</w:t>
            </w:r>
            <w:r>
              <w:rPr>
                <w:b/>
              </w:rPr>
              <w:t xml:space="preserve"> </w:t>
            </w:r>
          </w:p>
        </w:tc>
      </w:tr>
      <w:tr w:rsidR="00336FAF" w14:paraId="586D5300" w14:textId="77777777" w:rsidTr="00336FAF">
        <w:trPr>
          <w:trHeight w:val="224"/>
        </w:trPr>
        <w:tc>
          <w:tcPr>
            <w:tcW w:w="8404" w:type="dxa"/>
          </w:tcPr>
          <w:p w14:paraId="3BD3A38D" w14:textId="77777777" w:rsidR="00336FAF" w:rsidRDefault="00336FAF" w:rsidP="00B02A6E">
            <w:pPr>
              <w:spacing w:after="0" w:line="240" w:lineRule="auto"/>
              <w:ind w:right="0"/>
            </w:pPr>
            <w:r>
              <w:t>Held office hours, led exam review sessions, and graded assignments and exams.</w:t>
            </w: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gridSpan w:val="2"/>
          </w:tcPr>
          <w:p w14:paraId="41363A74" w14:textId="77777777" w:rsidR="00336FAF" w:rsidRDefault="00336FAF" w:rsidP="00B02A6E">
            <w:pPr>
              <w:spacing w:after="0" w:line="240" w:lineRule="auto"/>
              <w:ind w:left="0" w:right="0" w:firstLine="0"/>
              <w:jc w:val="right"/>
            </w:pPr>
            <w:r>
              <w:rPr>
                <w:i/>
              </w:rPr>
              <w:t xml:space="preserve"> </w:t>
            </w:r>
          </w:p>
        </w:tc>
      </w:tr>
      <w:tr w:rsidR="00336FAF" w14:paraId="17B411E3" w14:textId="77777777" w:rsidTr="00336FAF">
        <w:trPr>
          <w:trHeight w:val="222"/>
        </w:trPr>
        <w:tc>
          <w:tcPr>
            <w:tcW w:w="8404" w:type="dxa"/>
          </w:tcPr>
          <w:p w14:paraId="48CD9FC6" w14:textId="77777777" w:rsidR="00B02A6E" w:rsidRDefault="00336FAF" w:rsidP="00B02A6E">
            <w:pPr>
              <w:spacing w:after="0" w:line="240" w:lineRule="auto"/>
              <w:ind w:right="0"/>
              <w:rPr>
                <w:b/>
                <w:sz w:val="11"/>
                <w:szCs w:val="11"/>
              </w:rPr>
            </w:pPr>
            <w:r w:rsidRPr="00336FAF">
              <w:rPr>
                <w:b/>
                <w:sz w:val="11"/>
                <w:szCs w:val="11"/>
              </w:rPr>
              <w:t xml:space="preserve"> </w:t>
            </w:r>
          </w:p>
          <w:p w14:paraId="5D59F416" w14:textId="29DE1B64" w:rsidR="00336FAF" w:rsidRPr="00B02A6E" w:rsidRDefault="00336FAF" w:rsidP="00B02A6E">
            <w:pPr>
              <w:spacing w:after="0" w:line="240" w:lineRule="auto"/>
              <w:ind w:left="0" w:right="0" w:firstLine="0"/>
              <w:rPr>
                <w:b/>
                <w:sz w:val="11"/>
                <w:szCs w:val="11"/>
              </w:rPr>
            </w:pPr>
            <w:r>
              <w:rPr>
                <w:b/>
              </w:rPr>
              <w:t xml:space="preserve">Teaching Certificate I, Sheridan Center, </w:t>
            </w:r>
            <w:r>
              <w:rPr>
                <w:b/>
                <w:i/>
              </w:rPr>
              <w:t>Brown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gridSpan w:val="2"/>
          </w:tcPr>
          <w:p w14:paraId="7FEF4424" w14:textId="1B98649F" w:rsidR="00B02A6E" w:rsidRPr="00B02A6E" w:rsidRDefault="00B02A6E" w:rsidP="00B02A6E">
            <w:pPr>
              <w:spacing w:after="0" w:line="240" w:lineRule="auto"/>
              <w:ind w:left="0" w:right="55" w:firstLine="0"/>
              <w:jc w:val="right"/>
              <w:rPr>
                <w:i/>
                <w:sz w:val="11"/>
                <w:szCs w:val="11"/>
              </w:rPr>
            </w:pPr>
            <w:r>
              <w:rPr>
                <w:i/>
                <w:sz w:val="11"/>
                <w:szCs w:val="11"/>
              </w:rPr>
              <w:t xml:space="preserve">   </w:t>
            </w:r>
            <w:r w:rsidRPr="00B02A6E">
              <w:rPr>
                <w:i/>
                <w:sz w:val="11"/>
                <w:szCs w:val="11"/>
              </w:rPr>
              <w:t xml:space="preserve">   </w:t>
            </w:r>
          </w:p>
          <w:p w14:paraId="5EF5D332" w14:textId="75DB7A49" w:rsidR="00336FAF" w:rsidRPr="00B02A6E" w:rsidRDefault="00336FAF" w:rsidP="00B02A6E">
            <w:pPr>
              <w:spacing w:after="0" w:line="240" w:lineRule="auto"/>
              <w:ind w:left="0" w:right="55" w:firstLine="0"/>
              <w:jc w:val="right"/>
              <w:rPr>
                <w:i/>
              </w:rPr>
            </w:pPr>
            <w:r>
              <w:rPr>
                <w:i/>
              </w:rPr>
              <w:t xml:space="preserve">2016 </w:t>
            </w:r>
          </w:p>
        </w:tc>
      </w:tr>
      <w:tr w:rsidR="00336FAF" w14:paraId="64DBF1CA" w14:textId="77777777" w:rsidTr="00336FAF">
        <w:trPr>
          <w:trHeight w:val="224"/>
        </w:trPr>
        <w:tc>
          <w:tcPr>
            <w:tcW w:w="9190" w:type="dxa"/>
            <w:gridSpan w:val="2"/>
          </w:tcPr>
          <w:p w14:paraId="721EFA71" w14:textId="6B8596B6" w:rsidR="00336FAF" w:rsidRDefault="00336FAF" w:rsidP="00B02A6E">
            <w:pPr>
              <w:spacing w:after="0" w:line="240" w:lineRule="auto"/>
              <w:ind w:right="0"/>
            </w:pPr>
            <w:r>
              <w:t xml:space="preserve">Teaching program for graduate students to improve and create an inclusive learning environment. </w:t>
            </w:r>
          </w:p>
        </w:tc>
        <w:tc>
          <w:tcPr>
            <w:tcW w:w="224" w:type="dxa"/>
          </w:tcPr>
          <w:p w14:paraId="297ABE1C" w14:textId="680757D0" w:rsidR="00336FAF" w:rsidRDefault="00336FAF" w:rsidP="00B02A6E">
            <w:pPr>
              <w:spacing w:after="0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336FAF" w14:paraId="44A77EA1" w14:textId="77777777" w:rsidTr="00336FAF">
        <w:trPr>
          <w:trHeight w:val="222"/>
        </w:trPr>
        <w:tc>
          <w:tcPr>
            <w:tcW w:w="8404" w:type="dxa"/>
          </w:tcPr>
          <w:p w14:paraId="49D66446" w14:textId="62CC382D" w:rsidR="00336FAF" w:rsidRDefault="00B02A6E" w:rsidP="00814516">
            <w:pPr>
              <w:spacing w:after="0" w:line="259" w:lineRule="auto"/>
              <w:ind w:right="0"/>
            </w:pPr>
            <w:r w:rsidRPr="00B02A6E">
              <w:rPr>
                <w:sz w:val="20"/>
                <w:szCs w:val="21"/>
              </w:rPr>
              <w:t xml:space="preserve"> </w:t>
            </w:r>
          </w:p>
        </w:tc>
        <w:tc>
          <w:tcPr>
            <w:tcW w:w="1010" w:type="dxa"/>
            <w:gridSpan w:val="2"/>
          </w:tcPr>
          <w:p w14:paraId="40D19E02" w14:textId="1A1D67B7" w:rsidR="00336FAF" w:rsidRDefault="00336FAF" w:rsidP="00814516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336FAF" w14:paraId="5554FCB7" w14:textId="77777777" w:rsidTr="00336FAF">
        <w:trPr>
          <w:trHeight w:val="224"/>
        </w:trPr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14:paraId="68B1C066" w14:textId="48F08D22" w:rsidR="00336FAF" w:rsidRDefault="00336FAF" w:rsidP="00814516">
            <w:pPr>
              <w:spacing w:after="0" w:line="259" w:lineRule="auto"/>
              <w:ind w:right="0"/>
            </w:pPr>
            <w:r>
              <w:rPr>
                <w:b/>
                <w:u w:val="single" w:color="000000"/>
              </w:rPr>
              <w:t>Mentoring Experience</w:t>
            </w: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F0810" w14:textId="4F6330A9" w:rsidR="00336FAF" w:rsidRDefault="00336FAF" w:rsidP="0081451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336FAF" w14:paraId="28A6F5AE" w14:textId="77777777" w:rsidTr="00336FAF">
        <w:trPr>
          <w:trHeight w:val="222"/>
        </w:trPr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14:paraId="386FED72" w14:textId="0237D55E" w:rsidR="00336FAF" w:rsidRDefault="00336FAF" w:rsidP="00B02A6E">
            <w:pPr>
              <w:spacing w:after="0" w:line="240" w:lineRule="auto"/>
              <w:ind w:right="0"/>
            </w:pPr>
            <w:r>
              <w:rPr>
                <w:b/>
              </w:rPr>
              <w:t xml:space="preserve">Undergraduate Honor’s Thesis, </w:t>
            </w:r>
            <w:proofErr w:type="spellStart"/>
            <w:r>
              <w:rPr>
                <w:b/>
              </w:rPr>
              <w:t>Nikayla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Ficano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Brown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4F6A5" w14:textId="5128B2A4" w:rsidR="00336FAF" w:rsidRDefault="00336FAF" w:rsidP="00B02A6E">
            <w:pPr>
              <w:spacing w:after="0" w:line="240" w:lineRule="auto"/>
              <w:ind w:left="0" w:right="0" w:firstLine="0"/>
              <w:jc w:val="right"/>
            </w:pPr>
            <w:r>
              <w:rPr>
                <w:i/>
              </w:rPr>
              <w:t xml:space="preserve"> 2018-2021</w:t>
            </w:r>
            <w:r>
              <w:rPr>
                <w:b/>
              </w:rPr>
              <w:t xml:space="preserve"> </w:t>
            </w:r>
          </w:p>
        </w:tc>
      </w:tr>
    </w:tbl>
    <w:p w14:paraId="127B5CB4" w14:textId="5EC06026" w:rsidR="006D139E" w:rsidRDefault="001679FF" w:rsidP="00B02A6E">
      <w:pPr>
        <w:spacing w:line="240" w:lineRule="auto"/>
        <w:ind w:left="0" w:right="231" w:firstLine="0"/>
      </w:pPr>
      <w:r>
        <w:t>Mentored a</w:t>
      </w:r>
      <w:r w:rsidR="00835AB3">
        <w:t>n</w:t>
      </w:r>
      <w:r>
        <w:t xml:space="preserve"> undergraduate in writing a first-author paper based on her senior thesis project on arbuscular mycorrhizal fungi and legumes, including fieldwork in Costa Rica. Published in </w:t>
      </w:r>
      <w:r>
        <w:rPr>
          <w:i/>
        </w:rPr>
        <w:t>Ecology</w:t>
      </w:r>
      <w:r>
        <w:t xml:space="preserve">. </w:t>
      </w:r>
    </w:p>
    <w:p w14:paraId="21A01BA4" w14:textId="77777777" w:rsidR="006D139E" w:rsidRPr="00B02A6E" w:rsidRDefault="001679FF">
      <w:pPr>
        <w:spacing w:after="0" w:line="259" w:lineRule="auto"/>
        <w:ind w:left="125" w:right="0" w:firstLine="0"/>
        <w:rPr>
          <w:sz w:val="11"/>
          <w:szCs w:val="13"/>
        </w:rPr>
      </w:pPr>
      <w:r w:rsidRPr="00B02A6E">
        <w:rPr>
          <w:sz w:val="11"/>
          <w:szCs w:val="13"/>
        </w:rPr>
        <w:t xml:space="preserve"> </w:t>
      </w:r>
    </w:p>
    <w:p w14:paraId="1651298A" w14:textId="77777777" w:rsidR="006D139E" w:rsidRDefault="001679FF" w:rsidP="00B02A6E">
      <w:pPr>
        <w:tabs>
          <w:tab w:val="center" w:pos="9138"/>
        </w:tabs>
        <w:spacing w:after="0" w:line="240" w:lineRule="auto"/>
        <w:ind w:left="0" w:right="0" w:firstLine="0"/>
      </w:pPr>
      <w:r>
        <w:rPr>
          <w:b/>
        </w:rPr>
        <w:t xml:space="preserve">NSF REU LSAMP Program, </w:t>
      </w:r>
      <w:r>
        <w:rPr>
          <w:b/>
          <w:i/>
        </w:rPr>
        <w:t>La Selva Biological Station</w:t>
      </w:r>
      <w:r>
        <w:t xml:space="preserve"> </w:t>
      </w:r>
      <w:r>
        <w:tab/>
      </w:r>
      <w:r>
        <w:rPr>
          <w:i/>
        </w:rPr>
        <w:t>2020</w:t>
      </w:r>
      <w:r>
        <w:t xml:space="preserve"> </w:t>
      </w:r>
    </w:p>
    <w:p w14:paraId="42B34722" w14:textId="77777777" w:rsidR="006D139E" w:rsidRDefault="001679FF" w:rsidP="00B02A6E">
      <w:pPr>
        <w:spacing w:line="240" w:lineRule="auto"/>
        <w:ind w:right="231"/>
      </w:pPr>
      <w:r>
        <w:t xml:space="preserve">Selected to mentor two undergraduates from Louis Stoke Alliances for Minority Participation (LSAMP) institutions in REU independent projects (canceled due to COVID-19). </w:t>
      </w:r>
    </w:p>
    <w:p w14:paraId="46310CFE" w14:textId="77777777" w:rsidR="00B02A6E" w:rsidRPr="00B02A6E" w:rsidRDefault="00B02A6E" w:rsidP="00B02A6E">
      <w:pPr>
        <w:spacing w:after="0" w:line="259" w:lineRule="auto"/>
        <w:ind w:left="125" w:right="0" w:firstLine="0"/>
        <w:rPr>
          <w:sz w:val="11"/>
          <w:szCs w:val="13"/>
        </w:rPr>
      </w:pPr>
    </w:p>
    <w:p w14:paraId="3D724A7C" w14:textId="749C8E06" w:rsidR="00835AB3" w:rsidRDefault="001679FF" w:rsidP="00B02A6E">
      <w:pPr>
        <w:spacing w:line="240" w:lineRule="auto"/>
        <w:ind w:right="231"/>
        <w:rPr>
          <w:i/>
        </w:rPr>
      </w:pPr>
      <w:r>
        <w:rPr>
          <w:b/>
        </w:rPr>
        <w:t xml:space="preserve">Undergraduate Research and Publication, Tamara </w:t>
      </w:r>
      <w:proofErr w:type="spellStart"/>
      <w:r>
        <w:rPr>
          <w:b/>
        </w:rPr>
        <w:t>Rudic</w:t>
      </w:r>
      <w:proofErr w:type="spellEnd"/>
      <w:r>
        <w:rPr>
          <w:b/>
        </w:rPr>
        <w:t xml:space="preserve">, </w:t>
      </w:r>
      <w:r>
        <w:rPr>
          <w:b/>
          <w:i/>
        </w:rPr>
        <w:t>Brown University</w:t>
      </w:r>
      <w:r>
        <w:rPr>
          <w:b/>
        </w:rPr>
        <w:t xml:space="preserve"> </w:t>
      </w:r>
      <w:r>
        <w:rPr>
          <w:b/>
        </w:rPr>
        <w:tab/>
      </w:r>
      <w:r w:rsidR="00835AB3">
        <w:rPr>
          <w:b/>
        </w:rPr>
        <w:tab/>
      </w:r>
      <w:r w:rsidR="00835AB3">
        <w:rPr>
          <w:b/>
        </w:rPr>
        <w:tab/>
      </w:r>
      <w:r>
        <w:rPr>
          <w:i/>
        </w:rPr>
        <w:t xml:space="preserve">2018-20 </w:t>
      </w:r>
    </w:p>
    <w:p w14:paraId="4E090E98" w14:textId="126A0BAB" w:rsidR="006D139E" w:rsidRDefault="001679FF" w:rsidP="00B02A6E">
      <w:pPr>
        <w:spacing w:line="240" w:lineRule="auto"/>
        <w:ind w:right="231"/>
      </w:pPr>
      <w:r>
        <w:t>Mentored an undergraduate in an independent project comparing smart phone images and LiDAR</w:t>
      </w:r>
      <w:r w:rsidR="00835AB3">
        <w:t xml:space="preserve"> </w:t>
      </w:r>
      <w:r>
        <w:t xml:space="preserve">estimates of plant area index in a tropical forest and mentored through publication. </w:t>
      </w:r>
    </w:p>
    <w:p w14:paraId="6F031CE0" w14:textId="77777777" w:rsidR="00B02A6E" w:rsidRPr="00B02A6E" w:rsidRDefault="00B02A6E" w:rsidP="00B02A6E">
      <w:pPr>
        <w:spacing w:after="0" w:line="259" w:lineRule="auto"/>
        <w:ind w:left="125" w:right="0" w:firstLine="0"/>
        <w:rPr>
          <w:sz w:val="11"/>
          <w:szCs w:val="13"/>
        </w:rPr>
      </w:pPr>
    </w:p>
    <w:p w14:paraId="25FF9BA4" w14:textId="77777777" w:rsidR="006D139E" w:rsidRDefault="001679FF" w:rsidP="00B02A6E">
      <w:pPr>
        <w:pStyle w:val="Heading1"/>
        <w:tabs>
          <w:tab w:val="center" w:pos="8995"/>
        </w:tabs>
        <w:spacing w:line="240" w:lineRule="auto"/>
        <w:ind w:left="0" w:firstLine="0"/>
      </w:pPr>
      <w:r>
        <w:lastRenderedPageBreak/>
        <w:t xml:space="preserve">Undergraduate Honor’s Thesis, Kelsey Fenn, </w:t>
      </w:r>
      <w:r>
        <w:rPr>
          <w:i/>
        </w:rPr>
        <w:t>Brown University</w:t>
      </w:r>
      <w:r>
        <w:t xml:space="preserve"> </w:t>
      </w:r>
      <w:r>
        <w:tab/>
      </w:r>
      <w:r>
        <w:rPr>
          <w:b w:val="0"/>
          <w:i/>
        </w:rPr>
        <w:t xml:space="preserve">2017-18 </w:t>
      </w:r>
    </w:p>
    <w:p w14:paraId="5A02B7C5" w14:textId="77777777" w:rsidR="006D139E" w:rsidRDefault="001679FF" w:rsidP="00B02A6E">
      <w:pPr>
        <w:spacing w:line="240" w:lineRule="auto"/>
        <w:ind w:right="231"/>
      </w:pPr>
      <w:r>
        <w:t>Mentored an undergraduate in a senior thesis project on arbuscular mycorrhizal fungi that included two extensive field trips to Brazil.</w:t>
      </w:r>
      <w:r>
        <w:rPr>
          <w:b/>
        </w:rPr>
        <w:t xml:space="preserve"> </w:t>
      </w:r>
    </w:p>
    <w:p w14:paraId="6577A8AC" w14:textId="77777777" w:rsidR="00B02A6E" w:rsidRPr="00B02A6E" w:rsidRDefault="00B02A6E" w:rsidP="00B02A6E">
      <w:pPr>
        <w:spacing w:after="0" w:line="259" w:lineRule="auto"/>
        <w:ind w:left="125" w:right="0" w:firstLine="0"/>
        <w:rPr>
          <w:sz w:val="11"/>
          <w:szCs w:val="13"/>
        </w:rPr>
      </w:pPr>
    </w:p>
    <w:p w14:paraId="7CDCD6A9" w14:textId="77777777" w:rsidR="006D139E" w:rsidRDefault="001679FF" w:rsidP="00B02A6E">
      <w:pPr>
        <w:pStyle w:val="Heading1"/>
        <w:tabs>
          <w:tab w:val="center" w:pos="9141"/>
        </w:tabs>
        <w:spacing w:line="240" w:lineRule="auto"/>
        <w:ind w:left="0" w:firstLine="0"/>
      </w:pPr>
      <w:r>
        <w:t xml:space="preserve">Undergraduate Journal Club, </w:t>
      </w:r>
      <w:r>
        <w:rPr>
          <w:i/>
        </w:rPr>
        <w:t>Brown University</w:t>
      </w:r>
      <w:r>
        <w:t xml:space="preserve"> </w:t>
      </w:r>
      <w:r>
        <w:tab/>
      </w:r>
      <w:r>
        <w:rPr>
          <w:b w:val="0"/>
          <w:i/>
        </w:rPr>
        <w:t xml:space="preserve">2018 </w:t>
      </w:r>
    </w:p>
    <w:p w14:paraId="3F24151E" w14:textId="77777777" w:rsidR="006D139E" w:rsidRDefault="001679FF" w:rsidP="00B02A6E">
      <w:pPr>
        <w:spacing w:line="240" w:lineRule="auto"/>
        <w:ind w:right="231"/>
      </w:pPr>
      <w:r>
        <w:t>Led 5 undergraduates in a weekly journal club on the effect of species interactions on biogeochemistry.</w:t>
      </w:r>
      <w:r>
        <w:rPr>
          <w:b/>
        </w:rPr>
        <w:t xml:space="preserve"> </w:t>
      </w:r>
    </w:p>
    <w:p w14:paraId="664B0653" w14:textId="77777777" w:rsidR="006D139E" w:rsidRDefault="001679FF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i/>
        </w:rPr>
        <w:t xml:space="preserve">                     </w:t>
      </w:r>
    </w:p>
    <w:p w14:paraId="673E839A" w14:textId="77777777" w:rsidR="006D139E" w:rsidRDefault="001679FF">
      <w:pPr>
        <w:pStyle w:val="Heading2"/>
        <w:ind w:left="-5"/>
      </w:pPr>
      <w:r>
        <w:t>Awards and Fellowships</w:t>
      </w:r>
      <w:r>
        <w:rPr>
          <w:u w:val="none"/>
        </w:rPr>
        <w:t xml:space="preserve">  </w:t>
      </w:r>
    </w:p>
    <w:tbl>
      <w:tblPr>
        <w:tblStyle w:val="TableGrid"/>
        <w:tblW w:w="9398" w:type="dxa"/>
        <w:tblInd w:w="0" w:type="dxa"/>
        <w:tblLook w:val="04A0" w:firstRow="1" w:lastRow="0" w:firstColumn="1" w:lastColumn="0" w:noHBand="0" w:noVBand="1"/>
      </w:tblPr>
      <w:tblGrid>
        <w:gridCol w:w="8128"/>
        <w:gridCol w:w="1270"/>
      </w:tblGrid>
      <w:tr w:rsidR="006D139E" w14:paraId="75B292FD" w14:textId="77777777" w:rsidTr="00835AB3">
        <w:trPr>
          <w:trHeight w:val="272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644BA8E6" w14:textId="77777777" w:rsidR="006D139E" w:rsidRDefault="001679FF" w:rsidP="00835AB3">
            <w:pPr>
              <w:spacing w:after="0" w:line="259" w:lineRule="auto"/>
              <w:ind w:right="0"/>
            </w:pPr>
            <w:r>
              <w:rPr>
                <w:color w:val="212121"/>
              </w:rPr>
              <w:t>Climate and Global Change Postdoctoral Fellow, NOAA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59B665B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  <w:color w:val="212121"/>
              </w:rPr>
              <w:t xml:space="preserve">2021 </w:t>
            </w:r>
          </w:p>
        </w:tc>
      </w:tr>
      <w:tr w:rsidR="006D139E" w14:paraId="46F737BB" w14:textId="77777777" w:rsidTr="00835AB3">
        <w:trPr>
          <w:trHeight w:val="279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5EBDDD42" w14:textId="77777777" w:rsidR="006D139E" w:rsidRDefault="001679FF" w:rsidP="00835AB3">
            <w:pPr>
              <w:spacing w:after="0" w:line="259" w:lineRule="auto"/>
              <w:ind w:right="0"/>
            </w:pPr>
            <w:r>
              <w:rPr>
                <w:color w:val="212121"/>
              </w:rPr>
              <w:t>Postdoctoral Research Fellowship in Biology Awardee, NSF (declined)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4DE15CD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  <w:color w:val="212121"/>
              </w:rPr>
              <w:t xml:space="preserve">2021 </w:t>
            </w:r>
          </w:p>
        </w:tc>
      </w:tr>
      <w:tr w:rsidR="006D139E" w14:paraId="269E3821" w14:textId="77777777" w:rsidTr="00835AB3">
        <w:trPr>
          <w:trHeight w:val="26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1521EE1B" w14:textId="77777777" w:rsidR="006D139E" w:rsidRDefault="001679FF" w:rsidP="00835AB3">
            <w:pPr>
              <w:spacing w:after="0" w:line="259" w:lineRule="auto"/>
              <w:ind w:right="0"/>
            </w:pPr>
            <w:r>
              <w:rPr>
                <w:color w:val="212121"/>
              </w:rPr>
              <w:t>Brown-Wheaton Teaching Faculty Fellow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1B84E3C" w14:textId="77777777" w:rsidR="006D139E" w:rsidRDefault="001679FF" w:rsidP="00835AB3">
            <w:pPr>
              <w:spacing w:after="0" w:line="259" w:lineRule="auto"/>
              <w:ind w:left="112" w:right="0" w:firstLine="0"/>
              <w:jc w:val="right"/>
            </w:pPr>
            <w:r>
              <w:rPr>
                <w:i/>
                <w:color w:val="212121"/>
              </w:rPr>
              <w:t>2020-21</w:t>
            </w:r>
            <w:r>
              <w:t xml:space="preserve"> </w:t>
            </w:r>
          </w:p>
        </w:tc>
      </w:tr>
      <w:tr w:rsidR="006D139E" w14:paraId="3A00542C" w14:textId="77777777" w:rsidTr="00835AB3">
        <w:trPr>
          <w:trHeight w:val="25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1EDC05C9" w14:textId="77777777" w:rsidR="006D139E" w:rsidRDefault="001679FF">
            <w:pPr>
              <w:tabs>
                <w:tab w:val="center" w:pos="4421"/>
              </w:tabs>
              <w:spacing w:after="0" w:line="259" w:lineRule="auto"/>
              <w:ind w:left="0" w:right="0" w:firstLine="0"/>
            </w:pPr>
            <w:r>
              <w:t xml:space="preserve">IBES Graduate Fellow, Brown University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9D6A18B" w14:textId="77777777" w:rsidR="006D139E" w:rsidRDefault="001679FF" w:rsidP="00835AB3">
            <w:pPr>
              <w:spacing w:after="0" w:line="259" w:lineRule="auto"/>
              <w:ind w:left="112" w:right="0" w:firstLine="0"/>
              <w:jc w:val="right"/>
            </w:pPr>
            <w:r>
              <w:rPr>
                <w:i/>
              </w:rPr>
              <w:t>2018-19</w:t>
            </w:r>
            <w:r>
              <w:rPr>
                <w:b/>
              </w:rPr>
              <w:t xml:space="preserve"> </w:t>
            </w:r>
          </w:p>
        </w:tc>
      </w:tr>
      <w:tr w:rsidR="006D139E" w14:paraId="5F6202C9" w14:textId="77777777" w:rsidTr="00835AB3">
        <w:trPr>
          <w:trHeight w:val="25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39A9ED6F" w14:textId="77777777" w:rsidR="006D139E" w:rsidRDefault="001679FF" w:rsidP="00835AB3">
            <w:pPr>
              <w:spacing w:after="0" w:line="259" w:lineRule="auto"/>
              <w:ind w:right="0"/>
            </w:pPr>
            <w:r>
              <w:t>Graduate Research Fellowship Program, NSF, Honorable Mention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7067FCF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</w:rPr>
              <w:t>2018</w:t>
            </w:r>
            <w:r>
              <w:rPr>
                <w:b/>
              </w:rPr>
              <w:t xml:space="preserve"> </w:t>
            </w:r>
          </w:p>
        </w:tc>
      </w:tr>
      <w:tr w:rsidR="006D139E" w14:paraId="0BE837D4" w14:textId="77777777" w:rsidTr="00835AB3">
        <w:trPr>
          <w:trHeight w:val="257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4E11CA03" w14:textId="77777777" w:rsidR="006D139E" w:rsidRDefault="001679FF" w:rsidP="00835AB3">
            <w:pPr>
              <w:spacing w:after="0" w:line="259" w:lineRule="auto"/>
              <w:ind w:right="0"/>
            </w:pPr>
            <w:r>
              <w:t>IBES Research and Training Grant, Brown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B7FABA2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</w:rPr>
              <w:t>2017</w:t>
            </w:r>
            <w:r>
              <w:rPr>
                <w:b/>
              </w:rPr>
              <w:t xml:space="preserve"> </w:t>
            </w:r>
          </w:p>
        </w:tc>
      </w:tr>
      <w:tr w:rsidR="006D139E" w14:paraId="740EDCC4" w14:textId="77777777" w:rsidTr="00835AB3">
        <w:trPr>
          <w:trHeight w:val="25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66B2688D" w14:textId="77777777" w:rsidR="006D139E" w:rsidRDefault="001679FF" w:rsidP="00835AB3">
            <w:pPr>
              <w:spacing w:after="0" w:line="259" w:lineRule="auto"/>
              <w:ind w:right="0"/>
            </w:pPr>
            <w:r>
              <w:t>IBES Research and Training Grant, Brown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561CD53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</w:rPr>
              <w:t>2016</w:t>
            </w:r>
            <w:r>
              <w:rPr>
                <w:b/>
              </w:rPr>
              <w:t xml:space="preserve"> </w:t>
            </w:r>
          </w:p>
        </w:tc>
      </w:tr>
      <w:tr w:rsidR="006D139E" w14:paraId="30B90021" w14:textId="77777777" w:rsidTr="00835AB3">
        <w:trPr>
          <w:trHeight w:val="255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79382F74" w14:textId="77777777" w:rsidR="006D139E" w:rsidRDefault="001679FF" w:rsidP="00835AB3">
            <w:pPr>
              <w:spacing w:after="0" w:line="259" w:lineRule="auto"/>
              <w:ind w:right="0"/>
            </w:pPr>
            <w:r>
              <w:t xml:space="preserve">Christopher </w:t>
            </w:r>
            <w:proofErr w:type="spellStart"/>
            <w:r>
              <w:t>Oberheim</w:t>
            </w:r>
            <w:proofErr w:type="spellEnd"/>
            <w:r>
              <w:t xml:space="preserve"> Memorial Award, Colgate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B8176D7" w14:textId="77777777" w:rsidR="006D139E" w:rsidRDefault="001679FF" w:rsidP="00835AB3">
            <w:pPr>
              <w:spacing w:after="0" w:line="259" w:lineRule="auto"/>
              <w:ind w:left="405" w:right="0" w:firstLine="0"/>
              <w:jc w:val="right"/>
            </w:pPr>
            <w:r>
              <w:rPr>
                <w:i/>
              </w:rPr>
              <w:t>2016</w:t>
            </w:r>
            <w:r>
              <w:rPr>
                <w:b/>
              </w:rPr>
              <w:t xml:space="preserve"> </w:t>
            </w:r>
          </w:p>
        </w:tc>
      </w:tr>
      <w:tr w:rsidR="006D139E" w14:paraId="6E2FFB12" w14:textId="77777777" w:rsidTr="00835AB3">
        <w:trPr>
          <w:trHeight w:val="76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4446CCBA" w14:textId="77777777" w:rsidR="006D139E" w:rsidRDefault="001679FF" w:rsidP="00835AB3">
            <w:pPr>
              <w:spacing w:after="0" w:line="259" w:lineRule="auto"/>
              <w:ind w:right="0"/>
            </w:pPr>
            <w:r>
              <w:t xml:space="preserve">Natural Science Fellowship for Summer Research </w:t>
            </w:r>
            <w:r>
              <w:rPr>
                <w:i/>
              </w:rPr>
              <w:t xml:space="preserve"> </w:t>
            </w:r>
          </w:p>
          <w:p w14:paraId="6B28D422" w14:textId="77777777" w:rsidR="006D139E" w:rsidRDefault="001679F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85F1105" w14:textId="77777777" w:rsidR="006D139E" w:rsidRDefault="001679FF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Leadership Experience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21C9941" w14:textId="77777777" w:rsidR="006D139E" w:rsidRDefault="001679FF" w:rsidP="00835AB3">
            <w:pPr>
              <w:spacing w:after="0" w:line="259" w:lineRule="auto"/>
              <w:ind w:left="112" w:right="0" w:firstLine="0"/>
              <w:jc w:val="right"/>
            </w:pPr>
            <w:r>
              <w:rPr>
                <w:i/>
              </w:rPr>
              <w:t>2014-15</w:t>
            </w:r>
            <w:r>
              <w:rPr>
                <w:b/>
              </w:rPr>
              <w:t xml:space="preserve"> </w:t>
            </w:r>
          </w:p>
        </w:tc>
      </w:tr>
      <w:tr w:rsidR="006D139E" w14:paraId="3605241D" w14:textId="77777777" w:rsidTr="00835AB3">
        <w:trPr>
          <w:trHeight w:val="252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14:paraId="41BFE50A" w14:textId="77777777" w:rsidR="006D139E" w:rsidRDefault="001679FF" w:rsidP="00B02A6E">
            <w:pPr>
              <w:spacing w:after="0" w:line="240" w:lineRule="auto"/>
              <w:ind w:right="0"/>
            </w:pPr>
            <w:r>
              <w:rPr>
                <w:b/>
              </w:rPr>
              <w:t xml:space="preserve">500 Women Scientists Pod Leader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9C28214" w14:textId="664C17E1" w:rsidR="006D139E" w:rsidRDefault="001679FF" w:rsidP="00B02A6E">
            <w:pPr>
              <w:spacing w:after="0" w:line="240" w:lineRule="auto"/>
              <w:ind w:left="0" w:right="0" w:firstLine="0"/>
              <w:jc w:val="right"/>
            </w:pPr>
            <w:r>
              <w:rPr>
                <w:i/>
              </w:rPr>
              <w:t>2017-21</w:t>
            </w:r>
            <w:r>
              <w:rPr>
                <w:b/>
              </w:rPr>
              <w:t xml:space="preserve"> </w:t>
            </w:r>
          </w:p>
        </w:tc>
      </w:tr>
    </w:tbl>
    <w:p w14:paraId="7E474745" w14:textId="77777777" w:rsidR="006D139E" w:rsidRDefault="001679FF" w:rsidP="00B02A6E">
      <w:pPr>
        <w:spacing w:line="240" w:lineRule="auto"/>
        <w:ind w:right="231"/>
      </w:pPr>
      <w:r>
        <w:t xml:space="preserve">Facilitated the development and ongoing operations of a “500 Women Scientist” group in Providence that strives to create and foster a more inclusive scientific community. </w:t>
      </w:r>
    </w:p>
    <w:p w14:paraId="0F862100" w14:textId="03617865" w:rsidR="006D139E" w:rsidRPr="00B02A6E" w:rsidRDefault="001679FF" w:rsidP="00B02A6E">
      <w:pPr>
        <w:spacing w:after="0" w:line="240" w:lineRule="auto"/>
        <w:ind w:left="125" w:right="0" w:firstLine="0"/>
        <w:rPr>
          <w:sz w:val="11"/>
          <w:szCs w:val="13"/>
        </w:rPr>
      </w:pPr>
      <w:r w:rsidRPr="00B02A6E">
        <w:rPr>
          <w:sz w:val="11"/>
          <w:szCs w:val="13"/>
        </w:rPr>
        <w:t xml:space="preserve"> </w:t>
      </w:r>
      <w:r w:rsidR="00B02A6E" w:rsidRPr="00B02A6E">
        <w:rPr>
          <w:sz w:val="11"/>
          <w:szCs w:val="13"/>
        </w:rPr>
        <w:t xml:space="preserve"> </w:t>
      </w:r>
    </w:p>
    <w:p w14:paraId="27ACA517" w14:textId="77777777" w:rsidR="006D139E" w:rsidRDefault="001679FF" w:rsidP="00B02A6E">
      <w:pPr>
        <w:pStyle w:val="Heading1"/>
        <w:tabs>
          <w:tab w:val="center" w:pos="9139"/>
        </w:tabs>
        <w:spacing w:line="240" w:lineRule="auto"/>
        <w:ind w:left="0" w:firstLine="0"/>
      </w:pPr>
      <w:r>
        <w:t xml:space="preserve">Brown Bag Seminar Co-Coordinator, </w:t>
      </w:r>
      <w:r>
        <w:rPr>
          <w:i/>
        </w:rPr>
        <w:t>Brown University</w:t>
      </w:r>
      <w:r>
        <w:t xml:space="preserve"> </w:t>
      </w:r>
      <w:r>
        <w:tab/>
      </w:r>
      <w:r>
        <w:rPr>
          <w:b w:val="0"/>
          <w:i/>
        </w:rPr>
        <w:t xml:space="preserve">2017 </w:t>
      </w:r>
    </w:p>
    <w:p w14:paraId="25461DA7" w14:textId="5972DE34" w:rsidR="006D139E" w:rsidRDefault="001679FF" w:rsidP="00B02A6E">
      <w:pPr>
        <w:spacing w:line="240" w:lineRule="auto"/>
        <w:ind w:right="231"/>
      </w:pPr>
      <w:r>
        <w:t xml:space="preserve">Organized speakers for the Ecology and Evolutionary Biology department’s weekly seminar series. </w:t>
      </w:r>
    </w:p>
    <w:p w14:paraId="3D469FF2" w14:textId="77777777" w:rsidR="00B02A6E" w:rsidRPr="00B02A6E" w:rsidRDefault="00B02A6E" w:rsidP="00B02A6E">
      <w:pPr>
        <w:spacing w:after="0" w:line="240" w:lineRule="auto"/>
        <w:ind w:left="125" w:right="0" w:firstLine="0"/>
        <w:rPr>
          <w:sz w:val="11"/>
          <w:szCs w:val="13"/>
        </w:rPr>
      </w:pPr>
      <w:r w:rsidRPr="00B02A6E">
        <w:rPr>
          <w:sz w:val="11"/>
          <w:szCs w:val="13"/>
        </w:rPr>
        <w:t xml:space="preserve">  </w:t>
      </w:r>
    </w:p>
    <w:p w14:paraId="3DAA5F2A" w14:textId="77777777" w:rsidR="006D139E" w:rsidRDefault="001679FF" w:rsidP="00B02A6E">
      <w:pPr>
        <w:pStyle w:val="Heading1"/>
        <w:tabs>
          <w:tab w:val="center" w:pos="9139"/>
        </w:tabs>
        <w:spacing w:line="240" w:lineRule="auto"/>
        <w:ind w:left="0" w:firstLine="0"/>
      </w:pPr>
      <w:r>
        <w:t xml:space="preserve">Institute at Brown for Environment and Society Graduate Council Member </w:t>
      </w:r>
      <w:r>
        <w:tab/>
      </w:r>
      <w:r>
        <w:rPr>
          <w:b w:val="0"/>
          <w:i/>
        </w:rPr>
        <w:t xml:space="preserve">2017 </w:t>
      </w:r>
    </w:p>
    <w:p w14:paraId="4C119836" w14:textId="77777777" w:rsidR="006D139E" w:rsidRDefault="001679FF" w:rsidP="00B02A6E">
      <w:pPr>
        <w:spacing w:line="240" w:lineRule="auto"/>
        <w:ind w:right="231"/>
      </w:pPr>
      <w:r>
        <w:t xml:space="preserve">Facilitated the development of a graduate student community among institute graduate affiliates from across university natural and social sciences departments </w:t>
      </w:r>
      <w:r>
        <w:rPr>
          <w:b/>
        </w:rPr>
        <w:t xml:space="preserve"> </w:t>
      </w:r>
    </w:p>
    <w:p w14:paraId="5A09342B" w14:textId="77777777" w:rsidR="006D139E" w:rsidRDefault="001679FF" w:rsidP="00B02A6E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</w:p>
    <w:p w14:paraId="2E234CAF" w14:textId="35F02895" w:rsidR="006D139E" w:rsidRDefault="001679FF">
      <w:pPr>
        <w:spacing w:after="0" w:line="259" w:lineRule="auto"/>
        <w:ind w:left="-5" w:right="0"/>
        <w:rPr>
          <w:b/>
        </w:rPr>
      </w:pPr>
      <w:r>
        <w:rPr>
          <w:b/>
          <w:u w:val="single" w:color="000000"/>
        </w:rPr>
        <w:t>Service</w:t>
      </w:r>
      <w:r>
        <w:rPr>
          <w:b/>
        </w:rPr>
        <w:t xml:space="preserve"> </w:t>
      </w:r>
    </w:p>
    <w:p w14:paraId="1594AAA5" w14:textId="5728ED31" w:rsidR="00683FAA" w:rsidRDefault="00683FAA" w:rsidP="00683FAA">
      <w:pPr>
        <w:pStyle w:val="Heading1"/>
        <w:tabs>
          <w:tab w:val="center" w:pos="8991"/>
        </w:tabs>
        <w:spacing w:line="240" w:lineRule="auto"/>
        <w:ind w:left="0" w:firstLine="0"/>
      </w:pPr>
      <w:r>
        <w:t xml:space="preserve">Mentor, Harvard College Women’s Center, Women in STEM Mentorship Program     </w:t>
      </w:r>
      <w:r>
        <w:tab/>
      </w:r>
      <w:r>
        <w:rPr>
          <w:b w:val="0"/>
          <w:i/>
        </w:rPr>
        <w:t xml:space="preserve">2021-21 </w:t>
      </w:r>
    </w:p>
    <w:p w14:paraId="03633C4F" w14:textId="59B4F3C9" w:rsidR="00683FAA" w:rsidRDefault="00683FAA" w:rsidP="00683FAA">
      <w:pPr>
        <w:tabs>
          <w:tab w:val="center" w:pos="9358"/>
        </w:tabs>
        <w:spacing w:line="240" w:lineRule="auto"/>
        <w:ind w:left="0" w:right="0" w:firstLine="0"/>
      </w:pPr>
      <w:r>
        <w:t xml:space="preserve">One-on-one weekly mentoring with an undergraduate interested in a career in STEM.  </w:t>
      </w: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 </w:t>
      </w:r>
    </w:p>
    <w:p w14:paraId="74485292" w14:textId="4728AD30" w:rsidR="00683FAA" w:rsidRPr="00683FAA" w:rsidRDefault="00683FAA" w:rsidP="00683FAA">
      <w:pPr>
        <w:spacing w:after="0" w:line="259" w:lineRule="auto"/>
        <w:ind w:left="0" w:right="0" w:firstLine="0"/>
        <w:rPr>
          <w:sz w:val="11"/>
          <w:szCs w:val="13"/>
        </w:rPr>
      </w:pPr>
      <w:r w:rsidRPr="00683FAA">
        <w:rPr>
          <w:sz w:val="11"/>
          <w:szCs w:val="13"/>
        </w:rPr>
        <w:t xml:space="preserve"> </w:t>
      </w:r>
    </w:p>
    <w:p w14:paraId="1B41A11B" w14:textId="364D6B72" w:rsidR="006D139E" w:rsidRDefault="001679FF" w:rsidP="00B02A6E">
      <w:pPr>
        <w:pStyle w:val="Heading1"/>
        <w:tabs>
          <w:tab w:val="center" w:pos="8991"/>
        </w:tabs>
        <w:spacing w:line="240" w:lineRule="auto"/>
        <w:ind w:left="0" w:firstLine="0"/>
      </w:pPr>
      <w:r>
        <w:t>Tutor, Brown</w:t>
      </w:r>
      <w:r w:rsidR="00835AB3">
        <w:t xml:space="preserve"> University</w:t>
      </w:r>
      <w:r>
        <w:t xml:space="preserve"> Refugee Youth Tutoring and Enrichment (BRYTE) </w:t>
      </w:r>
      <w:r w:rsidR="00683FAA">
        <w:tab/>
      </w:r>
      <w:r>
        <w:rPr>
          <w:b w:val="0"/>
          <w:i/>
        </w:rPr>
        <w:t xml:space="preserve">2016-20 </w:t>
      </w:r>
    </w:p>
    <w:p w14:paraId="3FCE3FE2" w14:textId="77777777" w:rsidR="006D139E" w:rsidRDefault="001679FF" w:rsidP="00B02A6E">
      <w:pPr>
        <w:tabs>
          <w:tab w:val="center" w:pos="9358"/>
        </w:tabs>
        <w:spacing w:line="240" w:lineRule="auto"/>
        <w:ind w:left="0" w:right="0" w:firstLine="0"/>
      </w:pPr>
      <w:r>
        <w:t xml:space="preserve">At home tutoring in reading, writing, and math provided to a recently resettled refugee child.  </w:t>
      </w: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 </w:t>
      </w:r>
    </w:p>
    <w:p w14:paraId="667587FB" w14:textId="305CE0DD" w:rsidR="006D139E" w:rsidRPr="00B02A6E" w:rsidRDefault="00B02A6E" w:rsidP="00B02A6E">
      <w:pPr>
        <w:spacing w:after="0" w:line="240" w:lineRule="auto"/>
        <w:ind w:left="125" w:right="0" w:firstLine="0"/>
        <w:rPr>
          <w:sz w:val="11"/>
          <w:szCs w:val="13"/>
        </w:rPr>
      </w:pPr>
      <w:r w:rsidRPr="00B02A6E">
        <w:rPr>
          <w:sz w:val="11"/>
          <w:szCs w:val="13"/>
        </w:rPr>
        <w:t xml:space="preserve">  </w:t>
      </w:r>
      <w:r w:rsidR="001679FF">
        <w:tab/>
      </w:r>
      <w:r w:rsidR="001679FF">
        <w:rPr>
          <w:i/>
        </w:rPr>
        <w:t xml:space="preserve">  </w:t>
      </w:r>
    </w:p>
    <w:p w14:paraId="5179B4BB" w14:textId="103D0635" w:rsidR="00835AB3" w:rsidRDefault="001679FF" w:rsidP="00B02A6E">
      <w:pPr>
        <w:spacing w:line="240" w:lineRule="auto"/>
        <w:ind w:right="231"/>
        <w:rPr>
          <w:i/>
        </w:rPr>
      </w:pPr>
      <w:r>
        <w:rPr>
          <w:b/>
        </w:rPr>
        <w:t xml:space="preserve">Planning committee member for department’s Preview Day, </w:t>
      </w:r>
      <w:r>
        <w:rPr>
          <w:b/>
          <w:i/>
        </w:rPr>
        <w:t>Brown University</w:t>
      </w:r>
      <w:r w:rsidR="00683FAA">
        <w:rPr>
          <w:b/>
          <w:i/>
        </w:rPr>
        <w:tab/>
      </w:r>
      <w:r w:rsidR="00683FAA">
        <w:rPr>
          <w:b/>
          <w:i/>
        </w:rPr>
        <w:tab/>
        <w:t xml:space="preserve">    </w:t>
      </w:r>
      <w:r>
        <w:rPr>
          <w:i/>
        </w:rPr>
        <w:t>2020</w:t>
      </w:r>
    </w:p>
    <w:p w14:paraId="45EEA1F1" w14:textId="7804212D" w:rsidR="006D139E" w:rsidRDefault="001679FF" w:rsidP="00B02A6E">
      <w:pPr>
        <w:spacing w:line="240" w:lineRule="auto"/>
        <w:ind w:right="231"/>
      </w:pPr>
      <w:r>
        <w:t xml:space="preserve">Organized Preview Day for prospective students from historically underserved backgrounds to </w:t>
      </w:r>
      <w:r>
        <w:tab/>
      </w:r>
      <w:r>
        <w:rPr>
          <w:b/>
        </w:rPr>
        <w:t xml:space="preserve"> </w:t>
      </w:r>
      <w:r>
        <w:t>increase interest in the department and demystify the graduate school application process.</w:t>
      </w:r>
      <w:r>
        <w:rPr>
          <w:b/>
        </w:rPr>
        <w:t xml:space="preserve"> </w:t>
      </w:r>
    </w:p>
    <w:p w14:paraId="26C3622F" w14:textId="77777777" w:rsidR="00B02A6E" w:rsidRPr="00B02A6E" w:rsidRDefault="00B02A6E" w:rsidP="00B02A6E">
      <w:pPr>
        <w:spacing w:after="0" w:line="240" w:lineRule="auto"/>
        <w:ind w:left="125" w:right="0" w:firstLine="0"/>
        <w:rPr>
          <w:sz w:val="11"/>
          <w:szCs w:val="13"/>
        </w:rPr>
      </w:pPr>
      <w:r w:rsidRPr="00B02A6E">
        <w:rPr>
          <w:sz w:val="11"/>
          <w:szCs w:val="13"/>
        </w:rPr>
        <w:t xml:space="preserve">  </w:t>
      </w:r>
    </w:p>
    <w:p w14:paraId="75BD4701" w14:textId="18E25718" w:rsidR="006D139E" w:rsidRDefault="001679FF" w:rsidP="00B02A6E">
      <w:pPr>
        <w:spacing w:line="240" w:lineRule="auto"/>
        <w:ind w:right="231"/>
      </w:pPr>
      <w:r>
        <w:rPr>
          <w:b/>
        </w:rPr>
        <w:t>Contributor</w:t>
      </w:r>
      <w:r w:rsidR="00C569A4">
        <w:rPr>
          <w:b/>
        </w:rPr>
        <w:t xml:space="preserve"> and Edit-a-thons facilitator</w:t>
      </w:r>
      <w:r>
        <w:rPr>
          <w:b/>
        </w:rPr>
        <w:t xml:space="preserve">, </w:t>
      </w:r>
      <w:r>
        <w:rPr>
          <w:b/>
          <w:i/>
        </w:rPr>
        <w:t xml:space="preserve">Wikipedia </w:t>
      </w:r>
      <w:r w:rsidR="00835AB3">
        <w:rPr>
          <w:b/>
          <w:i/>
        </w:rPr>
        <w:tab/>
      </w:r>
      <w:r w:rsidR="00683FAA">
        <w:rPr>
          <w:b/>
          <w:i/>
        </w:rPr>
        <w:tab/>
      </w:r>
      <w:r w:rsidR="00C569A4">
        <w:rPr>
          <w:b/>
          <w:i/>
        </w:rPr>
        <w:tab/>
      </w:r>
      <w:r w:rsidR="00C569A4">
        <w:rPr>
          <w:b/>
          <w:i/>
        </w:rPr>
        <w:tab/>
      </w:r>
      <w:r w:rsidR="00683FAA">
        <w:rPr>
          <w:b/>
          <w:i/>
        </w:rPr>
        <w:tab/>
        <w:t xml:space="preserve">            </w:t>
      </w:r>
      <w:r>
        <w:rPr>
          <w:i/>
        </w:rPr>
        <w:t xml:space="preserve">2020-21 </w:t>
      </w:r>
      <w:r>
        <w:t>Completed a course on writing and editing Wikipedia biographies for women in STEM to increase the visibility of women scientists. Help lead Wikipedia Edit-a-thons.</w:t>
      </w:r>
      <w:r>
        <w:rPr>
          <w:b/>
        </w:rPr>
        <w:t xml:space="preserve"> </w:t>
      </w:r>
    </w:p>
    <w:p w14:paraId="7959EC2B" w14:textId="77777777" w:rsidR="006D139E" w:rsidRDefault="001679FF">
      <w:pPr>
        <w:spacing w:after="0" w:line="259" w:lineRule="auto"/>
        <w:ind w:left="0" w:right="0" w:firstLine="0"/>
      </w:pPr>
      <w:r>
        <w:t xml:space="preserve"> </w:t>
      </w:r>
    </w:p>
    <w:p w14:paraId="112F5C8B" w14:textId="62BEB4C2" w:rsidR="006D139E" w:rsidRDefault="001679FF" w:rsidP="00B02A6E">
      <w:pPr>
        <w:pStyle w:val="Heading2"/>
        <w:ind w:left="-5"/>
      </w:pPr>
      <w:r>
        <w:t>Published Datasets</w:t>
      </w:r>
      <w:r>
        <w:rPr>
          <w:u w:val="none"/>
        </w:rPr>
        <w:t xml:space="preserve"> </w:t>
      </w:r>
    </w:p>
    <w:p w14:paraId="60FDF698" w14:textId="73D01BC5" w:rsidR="006D139E" w:rsidRDefault="001679FF">
      <w:pPr>
        <w:ind w:left="705" w:right="231" w:hanging="720"/>
      </w:pPr>
      <w:r>
        <w:rPr>
          <w:b/>
        </w:rPr>
        <w:t xml:space="preserve">McCulloch L.A., </w:t>
      </w:r>
      <w:r>
        <w:t xml:space="preserve">Natali S., </w:t>
      </w:r>
      <w:proofErr w:type="spellStart"/>
      <w:r>
        <w:t>Kholodov</w:t>
      </w:r>
      <w:proofErr w:type="spellEnd"/>
      <w:r>
        <w:t xml:space="preserve"> A., and M. </w:t>
      </w:r>
      <w:proofErr w:type="spellStart"/>
      <w:r>
        <w:t>Loranty</w:t>
      </w:r>
      <w:proofErr w:type="spellEnd"/>
      <w:r>
        <w:t xml:space="preserve">. 2020. Fine root biomass and </w:t>
      </w:r>
      <w:r w:rsidR="00835AB3">
        <w:t>nutrient</w:t>
      </w:r>
      <w:r w:rsidR="0050797E">
        <w:t xml:space="preserve"> </w:t>
      </w:r>
      <w:r w:rsidR="00835AB3">
        <w:t>concentrations</w:t>
      </w:r>
      <w:r>
        <w:t xml:space="preserve"> from Alaskan borehole sites, 2015 (</w:t>
      </w:r>
      <w:proofErr w:type="spellStart"/>
      <w:r>
        <w:t>ViPER</w:t>
      </w:r>
      <w:proofErr w:type="spellEnd"/>
      <w:r>
        <w:t xml:space="preserve"> project). Arctic Data Center.  </w:t>
      </w:r>
    </w:p>
    <w:p w14:paraId="71BF6A8C" w14:textId="7C0EB54D" w:rsidR="006D139E" w:rsidRDefault="001679FF" w:rsidP="00B02A6E">
      <w:pPr>
        <w:ind w:left="730" w:right="231"/>
      </w:pPr>
      <w:r>
        <w:t xml:space="preserve">doi:10.18739/A2ZS2KD6V </w:t>
      </w:r>
    </w:p>
    <w:p w14:paraId="5B4E3B4A" w14:textId="77777777" w:rsidR="00B02A6E" w:rsidRDefault="00B02A6E" w:rsidP="00B02A6E">
      <w:pPr>
        <w:ind w:left="730" w:right="231"/>
      </w:pPr>
    </w:p>
    <w:p w14:paraId="57677E8F" w14:textId="77777777" w:rsidR="006D139E" w:rsidRDefault="001679FF">
      <w:pPr>
        <w:pStyle w:val="Heading2"/>
        <w:ind w:left="-5"/>
      </w:pPr>
      <w:r>
        <w:t>Presentations and Posters</w:t>
      </w:r>
      <w:r>
        <w:rPr>
          <w:u w:val="none"/>
        </w:rPr>
        <w:t xml:space="preserve"> </w:t>
      </w:r>
    </w:p>
    <w:p w14:paraId="65B8BF7C" w14:textId="75A8BF03" w:rsidR="00B02A6E" w:rsidRPr="0050797E" w:rsidRDefault="001679FF" w:rsidP="0050797E">
      <w:pPr>
        <w:ind w:left="-5" w:right="231"/>
      </w:pPr>
      <w:r>
        <w:t>*</w:t>
      </w:r>
      <w:r w:rsidR="00835AB3">
        <w:t>Indicate</w:t>
      </w:r>
      <w:r w:rsidR="00705660">
        <w:t>s</w:t>
      </w:r>
      <w:r>
        <w:t xml:space="preserve"> undergraduate advisee </w:t>
      </w:r>
    </w:p>
    <w:p w14:paraId="6953DADB" w14:textId="4C242FD7" w:rsidR="006D139E" w:rsidRDefault="001679FF" w:rsidP="00B02A6E">
      <w:pPr>
        <w:spacing w:line="240" w:lineRule="auto"/>
        <w:ind w:left="705" w:right="231" w:hanging="720"/>
      </w:pPr>
      <w:r>
        <w:rPr>
          <w:b/>
        </w:rPr>
        <w:lastRenderedPageBreak/>
        <w:t xml:space="preserve">McCulloch L.A. </w:t>
      </w:r>
      <w:r>
        <w:t xml:space="preserve">2021. The abiotic and biotic controls of symbiotic nitrogen fixation in </w:t>
      </w:r>
      <w:r w:rsidR="00835AB3">
        <w:t>Neotropical canopy</w:t>
      </w:r>
      <w:r>
        <w:t xml:space="preserve"> gaps. Presentation: Arnold Arboretum, Harvard University.</w:t>
      </w:r>
      <w:r>
        <w:rPr>
          <w:i/>
        </w:rPr>
        <w:t xml:space="preserve">  </w:t>
      </w:r>
    </w:p>
    <w:p w14:paraId="2E863E78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07808E52" w14:textId="77777777" w:rsidR="006D139E" w:rsidRDefault="001679FF" w:rsidP="00B02A6E">
      <w:pPr>
        <w:spacing w:line="240" w:lineRule="auto"/>
        <w:ind w:left="705" w:right="231" w:hanging="720"/>
      </w:pPr>
      <w:proofErr w:type="spellStart"/>
      <w:r>
        <w:t>Ficano</w:t>
      </w:r>
      <w:proofErr w:type="spellEnd"/>
      <w:r>
        <w:t xml:space="preserve">, N.*, </w:t>
      </w:r>
      <w:proofErr w:type="spellStart"/>
      <w:r>
        <w:t>Porder</w:t>
      </w:r>
      <w:proofErr w:type="spellEnd"/>
      <w:r>
        <w:t xml:space="preserve"> S., </w:t>
      </w:r>
      <w:r>
        <w:rPr>
          <w:b/>
        </w:rPr>
        <w:t>L.A.</w:t>
      </w:r>
      <w:r>
        <w:t xml:space="preserve"> </w:t>
      </w:r>
      <w:r>
        <w:rPr>
          <w:b/>
        </w:rPr>
        <w:t xml:space="preserve">McCulloch. </w:t>
      </w:r>
      <w:r>
        <w:t xml:space="preserve">2020. Mycorrhizal community response to light and nitrogen conditions in a Costa Rican lowland tropical rainforest. </w:t>
      </w:r>
      <w:r>
        <w:rPr>
          <w:i/>
        </w:rPr>
        <w:t>Ecological Society of America; Abstract.</w:t>
      </w:r>
      <w:r>
        <w:t xml:space="preserve">  </w:t>
      </w:r>
    </w:p>
    <w:p w14:paraId="6F174B19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6553A255" w14:textId="6BE06594" w:rsidR="006D139E" w:rsidRDefault="001679FF" w:rsidP="00B02A6E">
      <w:pPr>
        <w:spacing w:line="240" w:lineRule="auto"/>
        <w:ind w:left="705" w:right="231" w:hanging="720"/>
      </w:pPr>
      <w:r>
        <w:rPr>
          <w:b/>
        </w:rPr>
        <w:t xml:space="preserve">McCulloch L.A., </w:t>
      </w:r>
      <w:r>
        <w:t xml:space="preserve">2019. Symbiotic nitrogen fixation response to light and soil N availability in </w:t>
      </w:r>
      <w:r w:rsidR="00835AB3">
        <w:t>forest gaps</w:t>
      </w:r>
      <w:r>
        <w:t xml:space="preserve">. Presentation: La Selva Biological Station, Costa Rica. </w:t>
      </w:r>
    </w:p>
    <w:p w14:paraId="6BA8DF30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6F20C4CB" w14:textId="65FABDC6" w:rsidR="006D139E" w:rsidRDefault="001679FF" w:rsidP="00B02A6E">
      <w:pPr>
        <w:spacing w:line="240" w:lineRule="auto"/>
        <w:ind w:left="705" w:right="427" w:hanging="720"/>
      </w:pPr>
      <w:r>
        <w:rPr>
          <w:b/>
        </w:rPr>
        <w:t xml:space="preserve">McCulloch L.A., </w:t>
      </w:r>
      <w:r>
        <w:t xml:space="preserve">D. </w:t>
      </w:r>
      <w:proofErr w:type="spellStart"/>
      <w:r>
        <w:t>Piotto</w:t>
      </w:r>
      <w:proofErr w:type="spellEnd"/>
      <w:r>
        <w:t xml:space="preserve">, R. Rocha, S. </w:t>
      </w:r>
      <w:proofErr w:type="spellStart"/>
      <w:r>
        <w:t>Porder</w:t>
      </w:r>
      <w:proofErr w:type="spellEnd"/>
      <w:r>
        <w:t xml:space="preserve">. 2019. Symbiotic nitrogen fixation response </w:t>
      </w:r>
      <w:r w:rsidR="00835AB3">
        <w:t>to drought</w:t>
      </w:r>
      <w:r>
        <w:t xml:space="preserve"> in eleven Neotropical legume species. </w:t>
      </w:r>
      <w:r>
        <w:rPr>
          <w:i/>
        </w:rPr>
        <w:t>American Geophysical Union; Abstract.</w:t>
      </w:r>
      <w:r>
        <w:t xml:space="preserve"> </w:t>
      </w:r>
    </w:p>
    <w:p w14:paraId="48871DDD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1589CA2B" w14:textId="7DE71489" w:rsidR="006D139E" w:rsidRDefault="001679FF" w:rsidP="00B02A6E">
      <w:pPr>
        <w:spacing w:line="240" w:lineRule="auto"/>
        <w:ind w:left="705" w:right="744" w:hanging="720"/>
      </w:pPr>
      <w:r>
        <w:rPr>
          <w:b/>
        </w:rPr>
        <w:t xml:space="preserve">McCulloch L.A., </w:t>
      </w:r>
      <w:r>
        <w:t xml:space="preserve">J. </w:t>
      </w:r>
      <w:proofErr w:type="spellStart"/>
      <w:r>
        <w:t>Winbourne</w:t>
      </w:r>
      <w:proofErr w:type="spellEnd"/>
      <w:r>
        <w:t xml:space="preserve">, S. </w:t>
      </w:r>
      <w:proofErr w:type="spellStart"/>
      <w:r>
        <w:t>Porder</w:t>
      </w:r>
      <w:proofErr w:type="spellEnd"/>
      <w:r>
        <w:t xml:space="preserve">. 2018. Symbiotic Nitrogen Fixation Response </w:t>
      </w:r>
      <w:r w:rsidR="00835AB3">
        <w:t>to Nutrient</w:t>
      </w:r>
      <w:r>
        <w:t xml:space="preserve"> Patches. </w:t>
      </w:r>
      <w:r>
        <w:rPr>
          <w:i/>
        </w:rPr>
        <w:t xml:space="preserve">Ecological Society of America; Abstract. </w:t>
      </w:r>
    </w:p>
    <w:p w14:paraId="029170A5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2289B39C" w14:textId="4D91E42D" w:rsidR="006D139E" w:rsidRDefault="001679FF" w:rsidP="00B02A6E">
      <w:pPr>
        <w:spacing w:line="240" w:lineRule="auto"/>
        <w:ind w:left="705" w:right="231" w:hanging="720"/>
      </w:pPr>
      <w:r>
        <w:rPr>
          <w:b/>
        </w:rPr>
        <w:t xml:space="preserve">McCulloch L.A., </w:t>
      </w:r>
      <w:r>
        <w:t xml:space="preserve">M.M. </w:t>
      </w:r>
      <w:proofErr w:type="spellStart"/>
      <w:r>
        <w:t>Loranty</w:t>
      </w:r>
      <w:proofErr w:type="spellEnd"/>
      <w:r>
        <w:t xml:space="preserve">, A.L. </w:t>
      </w:r>
      <w:proofErr w:type="spellStart"/>
      <w:r>
        <w:t>Kholodov</w:t>
      </w:r>
      <w:proofErr w:type="spellEnd"/>
      <w:r>
        <w:t xml:space="preserve">, S.M. Natali. 2016. Belowground Biomass </w:t>
      </w:r>
      <w:r w:rsidR="00835AB3">
        <w:t>across Alaskan</w:t>
      </w:r>
      <w:r>
        <w:t xml:space="preserve"> Boreal and Tundra Ecosystems. </w:t>
      </w:r>
      <w:r>
        <w:rPr>
          <w:i/>
        </w:rPr>
        <w:t xml:space="preserve">American Geophysical Union; Abstract. </w:t>
      </w:r>
    </w:p>
    <w:p w14:paraId="209B16C0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27AF23DD" w14:textId="1334D884" w:rsidR="006D139E" w:rsidRDefault="001679FF" w:rsidP="00B02A6E">
      <w:pPr>
        <w:spacing w:line="240" w:lineRule="auto"/>
        <w:ind w:left="705" w:right="812" w:hanging="720"/>
      </w:pPr>
      <w:r>
        <w:rPr>
          <w:b/>
        </w:rPr>
        <w:t xml:space="preserve">McCulloch L.A., </w:t>
      </w:r>
      <w:r>
        <w:t xml:space="preserve">M.M. </w:t>
      </w:r>
      <w:proofErr w:type="spellStart"/>
      <w:r>
        <w:t>Loranty</w:t>
      </w:r>
      <w:proofErr w:type="spellEnd"/>
      <w:r>
        <w:t xml:space="preserve">, A.L. </w:t>
      </w:r>
      <w:proofErr w:type="spellStart"/>
      <w:r>
        <w:t>Kholodov</w:t>
      </w:r>
      <w:proofErr w:type="spellEnd"/>
      <w:r>
        <w:t xml:space="preserve">, S.M. Natali. 2015. Live and dead root </w:t>
      </w:r>
      <w:r w:rsidR="00835AB3">
        <w:t>biomass in</w:t>
      </w:r>
      <w:r>
        <w:t xml:space="preserve"> Alaska tundra and boreal forest ecosystems. </w:t>
      </w:r>
      <w:r>
        <w:rPr>
          <w:i/>
        </w:rPr>
        <w:t xml:space="preserve">American Geophysical Union; Abstract. </w:t>
      </w:r>
    </w:p>
    <w:p w14:paraId="78C48F0D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5F10DA41" w14:textId="77777777" w:rsidR="006D139E" w:rsidRDefault="001679FF" w:rsidP="00B02A6E">
      <w:pPr>
        <w:spacing w:line="240" w:lineRule="auto"/>
        <w:ind w:left="-5" w:right="231"/>
      </w:pPr>
      <w:proofErr w:type="spellStart"/>
      <w:r>
        <w:t>Cardelús</w:t>
      </w:r>
      <w:proofErr w:type="spellEnd"/>
      <w:r>
        <w:t>, C.L., C.L. Woods, M. C. Baez, P. Ryan</w:t>
      </w:r>
      <w:r>
        <w:rPr>
          <w:b/>
        </w:rPr>
        <w:t>, L.A. McCulloch,</w:t>
      </w:r>
      <w:r>
        <w:t xml:space="preserve"> T. </w:t>
      </w:r>
      <w:proofErr w:type="spellStart"/>
      <w:r>
        <w:t>Wobby</w:t>
      </w:r>
      <w:proofErr w:type="spellEnd"/>
      <w:r>
        <w:t xml:space="preserve">, S. Young.  </w:t>
      </w:r>
    </w:p>
    <w:p w14:paraId="2491D36B" w14:textId="77777777" w:rsidR="006D139E" w:rsidRDefault="001679FF" w:rsidP="00B02A6E">
      <w:pPr>
        <w:spacing w:line="240" w:lineRule="auto"/>
        <w:ind w:left="730" w:right="231"/>
      </w:pPr>
      <w:r>
        <w:t xml:space="preserve">(2015). Nutrient addition and water exclusion impacts on epiphytes in a lowland rainforest in Costa Rica. </w:t>
      </w:r>
      <w:r>
        <w:rPr>
          <w:i/>
        </w:rPr>
        <w:t>Association for Tropical Biology and Conservation; Abstract</w:t>
      </w:r>
      <w:r>
        <w:t xml:space="preserve">. </w:t>
      </w:r>
    </w:p>
    <w:p w14:paraId="27B0EB9F" w14:textId="77777777" w:rsidR="00B02A6E" w:rsidRPr="00B02A6E" w:rsidRDefault="00B02A6E" w:rsidP="00B02A6E">
      <w:pPr>
        <w:ind w:left="-5" w:right="231"/>
        <w:rPr>
          <w:sz w:val="11"/>
          <w:szCs w:val="11"/>
        </w:rPr>
      </w:pPr>
    </w:p>
    <w:p w14:paraId="6D0CD354" w14:textId="77777777" w:rsidR="00B02A6E" w:rsidRDefault="001679FF" w:rsidP="00B02A6E">
      <w:pPr>
        <w:spacing w:line="240" w:lineRule="auto"/>
        <w:ind w:left="705" w:right="231" w:hanging="720"/>
      </w:pPr>
      <w:r>
        <w:t xml:space="preserve">Woods, CL., </w:t>
      </w:r>
      <w:proofErr w:type="spellStart"/>
      <w:r>
        <w:t>Cardelús</w:t>
      </w:r>
      <w:proofErr w:type="spellEnd"/>
      <w:r>
        <w:t>, C.L., P. Ryan, M. C. Baez</w:t>
      </w:r>
      <w:r>
        <w:rPr>
          <w:b/>
        </w:rPr>
        <w:t>, L.A. McCulloch</w:t>
      </w:r>
      <w:r>
        <w:t xml:space="preserve">, </w:t>
      </w:r>
      <w:proofErr w:type="spellStart"/>
      <w:proofErr w:type="gramStart"/>
      <w:r>
        <w:t>S.Young</w:t>
      </w:r>
      <w:proofErr w:type="spellEnd"/>
      <w:proofErr w:type="gramEnd"/>
      <w:r>
        <w:t xml:space="preserve">. (2015). </w:t>
      </w:r>
      <w:r w:rsidR="00835AB3">
        <w:t>The physiological</w:t>
      </w:r>
      <w:r>
        <w:t xml:space="preserve"> and morphological responses of vascular epiphytes to long-term nutrient addition and water exclusion in a lowland wet rainforest in Costa Rica. </w:t>
      </w:r>
      <w:r>
        <w:rPr>
          <w:i/>
        </w:rPr>
        <w:t>Association for Tropical Biology and Conservation; Abstract</w:t>
      </w:r>
      <w:r>
        <w:t xml:space="preserve">. </w:t>
      </w:r>
    </w:p>
    <w:p w14:paraId="43DB4A3A" w14:textId="77777777" w:rsidR="00B02A6E" w:rsidRDefault="00B02A6E" w:rsidP="00B02A6E">
      <w:pPr>
        <w:spacing w:line="240" w:lineRule="auto"/>
        <w:ind w:left="705" w:right="231" w:hanging="720"/>
      </w:pPr>
    </w:p>
    <w:p w14:paraId="5D77567A" w14:textId="20143FAB" w:rsidR="006D139E" w:rsidRDefault="001679FF" w:rsidP="00B02A6E">
      <w:pPr>
        <w:spacing w:line="240" w:lineRule="auto"/>
        <w:ind w:left="705" w:right="231" w:hanging="720"/>
      </w:pPr>
      <w:r>
        <w:rPr>
          <w:b/>
          <w:u w:val="single" w:color="000000"/>
        </w:rPr>
        <w:t>Language Skills:</w:t>
      </w:r>
      <w:r>
        <w:t xml:space="preserve"> Proficient in Spanish and conversational in Portuguese</w:t>
      </w:r>
      <w:r>
        <w:rPr>
          <w:b/>
        </w:rPr>
        <w:t xml:space="preserve"> </w:t>
      </w:r>
    </w:p>
    <w:sectPr w:rsidR="006D139E">
      <w:pgSz w:w="12240" w:h="15840"/>
      <w:pgMar w:top="1450" w:right="1164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E"/>
    <w:rsid w:val="000F20E5"/>
    <w:rsid w:val="001679FF"/>
    <w:rsid w:val="00336FAF"/>
    <w:rsid w:val="003C4412"/>
    <w:rsid w:val="004B1AC6"/>
    <w:rsid w:val="0050797E"/>
    <w:rsid w:val="0055088C"/>
    <w:rsid w:val="00683FAA"/>
    <w:rsid w:val="006C35C3"/>
    <w:rsid w:val="006D139E"/>
    <w:rsid w:val="00705660"/>
    <w:rsid w:val="007F640E"/>
    <w:rsid w:val="00835AB3"/>
    <w:rsid w:val="00B02A6E"/>
    <w:rsid w:val="00C569A4"/>
    <w:rsid w:val="00CA27E8"/>
    <w:rsid w:val="00CD0064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B97D"/>
  <w15:docId w15:val="{BA3732F3-3C23-9245-BAFA-7BE0296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8" w:lineRule="auto"/>
      <w:ind w:left="10" w:right="791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5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2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E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McCullochCV_2021.docx</vt:lpstr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McCullochCV_2021.docx</dc:title>
  <dc:subject/>
  <dc:creator>McCulloch, Lindsay</dc:creator>
  <cp:keywords/>
  <cp:lastModifiedBy>McCulloch, Lindsay</cp:lastModifiedBy>
  <cp:revision>2</cp:revision>
  <cp:lastPrinted>2021-09-28T21:41:00Z</cp:lastPrinted>
  <dcterms:created xsi:type="dcterms:W3CDTF">2021-10-12T19:44:00Z</dcterms:created>
  <dcterms:modified xsi:type="dcterms:W3CDTF">2021-10-12T19:44:00Z</dcterms:modified>
</cp:coreProperties>
</file>